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A" w:rsidRDefault="00F21F4F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85pt;margin-top:387.55pt;width:494.95pt;height:342.1pt;z-index:251658240;mso-width-relative:margin;mso-height-relative:margin">
            <v:textbox style="mso-next-textbox:#_x0000_s1027">
              <w:txbxContent>
                <w:p w:rsidR="00002203" w:rsidRDefault="00002203" w:rsidP="00002203">
                  <w:pPr>
                    <w:jc w:val="center"/>
                    <w:rPr>
                      <w:rFonts w:cs="AF_Diwani"/>
                      <w:sz w:val="44"/>
                      <w:szCs w:val="44"/>
                      <w:rtl/>
                    </w:rPr>
                  </w:pPr>
                </w:p>
                <w:p w:rsidR="00002203" w:rsidRDefault="00002203" w:rsidP="00002203">
                  <w:pPr>
                    <w:jc w:val="center"/>
                    <w:rPr>
                      <w:rFonts w:cs="AF_Diwani"/>
                      <w:sz w:val="44"/>
                      <w:szCs w:val="44"/>
                      <w:rtl/>
                    </w:rPr>
                  </w:pPr>
                </w:p>
                <w:p w:rsidR="00002203" w:rsidRPr="00002203" w:rsidRDefault="00002203" w:rsidP="00002203">
                  <w:pPr>
                    <w:jc w:val="center"/>
                    <w:rPr>
                      <w:rFonts w:cs="AF_Diwani"/>
                      <w:b/>
                      <w:bCs/>
                      <w:sz w:val="52"/>
                      <w:szCs w:val="52"/>
                      <w:rtl/>
                    </w:rPr>
                  </w:pPr>
                  <w:r w:rsidRPr="00002203">
                    <w:rPr>
                      <w:rFonts w:cs="AF_Diwani" w:hint="cs"/>
                      <w:b/>
                      <w:bCs/>
                      <w:sz w:val="52"/>
                      <w:szCs w:val="52"/>
                      <w:rtl/>
                    </w:rPr>
                    <w:t>أساسيات الضوء</w:t>
                  </w:r>
                </w:p>
                <w:p w:rsidR="00002203" w:rsidRDefault="00002203" w:rsidP="00002203">
                  <w:pPr>
                    <w:jc w:val="center"/>
                    <w:rPr>
                      <w:rFonts w:cs="AF_Diwani"/>
                      <w:sz w:val="44"/>
                      <w:szCs w:val="44"/>
                      <w:rtl/>
                    </w:rPr>
                  </w:pPr>
                </w:p>
                <w:p w:rsidR="00002203" w:rsidRPr="00002203" w:rsidRDefault="005B081E" w:rsidP="00002203">
                  <w:pPr>
                    <w:ind w:left="2880"/>
                    <w:jc w:val="center"/>
                    <w:rPr>
                      <w:rFonts w:cs="AF_Diwani" w:hint="cs"/>
                      <w:sz w:val="44"/>
                      <w:szCs w:val="44"/>
                      <w:rtl/>
                    </w:rPr>
                  </w:pPr>
                  <w:proofErr w:type="spellStart"/>
                  <w:r>
                    <w:rPr>
                      <w:rFonts w:cs="AF_Diwani" w:hint="cs"/>
                      <w:sz w:val="44"/>
                      <w:szCs w:val="44"/>
                      <w:rtl/>
                    </w:rPr>
                    <w:t>غيداء</w:t>
                  </w:r>
                  <w:proofErr w:type="spellEnd"/>
                  <w:r>
                    <w:rPr>
                      <w:rFonts w:cs="AF_Diwani" w:hint="cs"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F_Diwani" w:hint="cs"/>
                      <w:sz w:val="44"/>
                      <w:szCs w:val="44"/>
                      <w:rtl/>
                    </w:rPr>
                    <w:t>الإبراهيم</w:t>
                  </w:r>
                  <w:proofErr w:type="spellEnd"/>
                  <w:r>
                    <w:rPr>
                      <w:rFonts w:cs="AF_Diwani" w:hint="cs"/>
                      <w:sz w:val="44"/>
                      <w:szCs w:val="4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AE141A">
        <w:rPr>
          <w:rtl/>
        </w:rPr>
        <w:br w:type="page"/>
      </w:r>
    </w:p>
    <w:p w:rsidR="00AE141A" w:rsidRPr="00AE141A" w:rsidRDefault="00AE141A" w:rsidP="00AE141A">
      <w:pPr>
        <w:rPr>
          <w:rFonts w:cs="AF_Diwani"/>
          <w:sz w:val="28"/>
          <w:szCs w:val="28"/>
        </w:rPr>
      </w:pPr>
    </w:p>
    <w:p w:rsidR="00AE141A" w:rsidRPr="00AE141A" w:rsidRDefault="00AE141A" w:rsidP="00AE141A">
      <w:pPr>
        <w:rPr>
          <w:rFonts w:cs="AF_Diwani"/>
          <w:sz w:val="28"/>
          <w:szCs w:val="28"/>
        </w:rPr>
      </w:pPr>
    </w:p>
    <w:p w:rsidR="00AE141A" w:rsidRDefault="00F21F4F">
      <w:pPr>
        <w:bidi w:val="0"/>
        <w:rPr>
          <w:rtl/>
        </w:rPr>
      </w:pPr>
      <w:r>
        <w:rPr>
          <w:noProof/>
          <w:rtl/>
        </w:rPr>
        <w:pict>
          <v:shape id="_x0000_s1028" type="#_x0000_t202" style="position:absolute;margin-left:-27.85pt;margin-top:324pt;width:494.95pt;height:342.1pt;z-index:251659264;mso-width-relative:margin;mso-height-relative:margin">
            <v:textbox style="mso-next-textbox:#_x0000_s1028">
              <w:txbxContent>
                <w:p w:rsidR="00AE141A" w:rsidRDefault="00AE141A" w:rsidP="00002203">
                  <w:pPr>
                    <w:ind w:left="720"/>
                    <w:rPr>
                      <w:rFonts w:cs="AF_Diwani"/>
                      <w:sz w:val="28"/>
                      <w:szCs w:val="28"/>
                      <w:rtl/>
                    </w:rPr>
                  </w:pPr>
                </w:p>
                <w:p w:rsidR="009808A7" w:rsidRDefault="009808A7" w:rsidP="00002203">
                  <w:pPr>
                    <w:ind w:left="720"/>
                    <w:rPr>
                      <w:rFonts w:cs="AF_Diwani"/>
                      <w:sz w:val="28"/>
                      <w:szCs w:val="28"/>
                      <w:rtl/>
                    </w:rPr>
                  </w:pPr>
                </w:p>
                <w:p w:rsidR="00002203" w:rsidRDefault="00002203" w:rsidP="0000220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الضوء: موجة كهرومغناطيسية لا يحتاج إلى وسط مادي لانتقاله.</w:t>
                  </w:r>
                </w:p>
                <w:p w:rsidR="00E579B1" w:rsidRDefault="00002203" w:rsidP="0000220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مصادر الضوء: مصدر مضيء(يبعث الضوء) </w:t>
                  </w:r>
                  <w:r>
                    <w:rPr>
                      <w:rFonts w:cs="AF_Diwan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مصدر مستض</w:t>
                  </w:r>
                  <w:r w:rsidR="00E579B1"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يء (جسم يصبح مرئي لعكسه للضوء) </w:t>
                  </w:r>
                </w:p>
                <w:p w:rsidR="00002203" w:rsidRDefault="00002203" w:rsidP="0000220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تنقسم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الاجسام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العاكسة للضوء إلى: معتمة </w:t>
                  </w:r>
                  <w:r>
                    <w:rPr>
                      <w:rFonts w:cs="AF_Diwan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شفافة </w:t>
                  </w:r>
                  <w:r>
                    <w:rPr>
                      <w:rFonts w:cs="AF_Diwan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شبه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شبفافة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.</w:t>
                  </w:r>
                </w:p>
                <w:p w:rsidR="00002203" w:rsidRDefault="00002203" w:rsidP="009808A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سرعة الضوء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ثابته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وتساوي</w:t>
                  </w:r>
                  <w:r w:rsidR="009808A7"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F_Diwani"/>
                        <w:sz w:val="28"/>
                        <w:szCs w:val="28"/>
                      </w:rPr>
                      <m:t>c=3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F_Diwani"/>
                        <w:sz w:val="28"/>
                        <w:szCs w:val="2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AF_Diwan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oMath>
                  <w:r w:rsidR="009808A7">
                    <w:rPr>
                      <w:rFonts w:eastAsiaTheme="minorEastAsia" w:cs="AF_Diwani" w:hint="cs"/>
                      <w:sz w:val="28"/>
                      <w:szCs w:val="28"/>
                      <w:rtl/>
                    </w:rPr>
                    <w:t xml:space="preserve"> تقريبا.</w:t>
                  </w:r>
                </w:p>
                <w:p w:rsidR="00E579B1" w:rsidRPr="00002203" w:rsidRDefault="00E579B1" w:rsidP="00E579B1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يمكن استخدام المعادلة </w:t>
                  </w:r>
                  <m:oMath>
                    <m:r>
                      <w:rPr>
                        <w:rFonts w:ascii="Cambria Math" w:hAnsi="Cambria Math" w:cs="AF_Diwani"/>
                        <w:sz w:val="28"/>
                        <w:szCs w:val="28"/>
                      </w:rPr>
                      <m:t>c=</m:t>
                    </m:r>
                    <m:f>
                      <m:fPr>
                        <m:ctrlPr>
                          <w:rPr>
                            <w:rFonts w:ascii="Cambria Math" w:hAnsi="Cambria Math" w:cs="AF_Diwan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T</m:t>
                        </m:r>
                      </m:den>
                    </m:f>
                  </m:oMath>
                  <w:r>
                    <w:rPr>
                      <w:rFonts w:eastAsiaTheme="minorEastAsia" w:cs="AF_Diwan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EastAsia" w:cs="AF_Diwani" w:hint="cs"/>
                      <w:sz w:val="28"/>
                      <w:szCs w:val="28"/>
                      <w:rtl/>
                    </w:rPr>
                    <w:t xml:space="preserve"> لقياس المسافة التي يقطعها الضوء او الزمن الدوري له.</w:t>
                  </w:r>
                </w:p>
              </w:txbxContent>
            </v:textbox>
          </v:shape>
        </w:pict>
      </w:r>
      <w:r w:rsidR="00AE141A">
        <w:rPr>
          <w:rtl/>
        </w:rPr>
        <w:br w:type="page"/>
      </w:r>
    </w:p>
    <w:p w:rsidR="00AE141A" w:rsidRDefault="00F21F4F">
      <w:pPr>
        <w:bidi w:val="0"/>
      </w:pPr>
      <w:r>
        <w:rPr>
          <w:noProof/>
        </w:rPr>
        <w:lastRenderedPageBreak/>
        <w:pict>
          <v:shape id="_x0000_s1030" type="#_x0000_t202" style="position:absolute;margin-left:-31.35pt;margin-top:379.05pt;width:494.95pt;height:342.1pt;z-index:251661312;mso-width-relative:margin;mso-height-relative:margin">
            <v:textbox style="mso-next-textbox:#_x0000_s1030">
              <w:txbxContent>
                <w:p w:rsidR="00AE141A" w:rsidRDefault="00AE141A" w:rsidP="00A87FF0">
                  <w:pPr>
                    <w:ind w:left="720"/>
                    <w:rPr>
                      <w:rFonts w:cs="AF_Diwani"/>
                      <w:sz w:val="28"/>
                      <w:szCs w:val="28"/>
                      <w:rtl/>
                    </w:rPr>
                  </w:pPr>
                </w:p>
                <w:p w:rsidR="00A87FF0" w:rsidRDefault="00A87FF0" w:rsidP="00A87FF0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التدفق الضوئي </w:t>
                  </w:r>
                  <w:r>
                    <w:rPr>
                      <w:rFonts w:cs="AF_Diwani"/>
                      <w:sz w:val="28"/>
                      <w:szCs w:val="28"/>
                    </w:rPr>
                    <w:t xml:space="preserve">P 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يقاس بوحدة لومن </w:t>
                  </w:r>
                  <w:r>
                    <w:rPr>
                      <w:rFonts w:cs="AF_Diwani"/>
                      <w:sz w:val="28"/>
                      <w:szCs w:val="28"/>
                    </w:rPr>
                    <w:t>lm</w:t>
                  </w:r>
                  <w:r>
                    <w:rPr>
                      <w:rFonts w:cs="AF_Diwani"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وهو كمية الضوء التي تبعث من المصدر الضوئي.</w:t>
                  </w:r>
                </w:p>
                <w:p w:rsidR="00A87FF0" w:rsidRDefault="00A87FF0" w:rsidP="00A87FF0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شدة الاستضاءة </w:t>
                  </w:r>
                  <w:r>
                    <w:rPr>
                      <w:rFonts w:cs="AF_Diwani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يقاس بوحدة لوكس </w:t>
                  </w:r>
                  <w:r>
                    <w:rPr>
                      <w:rFonts w:cs="AF_Diwani"/>
                      <w:sz w:val="28"/>
                      <w:szCs w:val="28"/>
                    </w:rPr>
                    <w:t>lx</w:t>
                  </w:r>
                  <w:r>
                    <w:rPr>
                      <w:rFonts w:cs="AF_Diwani"/>
                      <w:sz w:val="28"/>
                      <w:szCs w:val="28"/>
                    </w:rPr>
                    <w:br/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وهو كمية الضوء التي تسقط على وحدة المساحات</w:t>
                  </w:r>
                </w:p>
                <w:p w:rsidR="00A87FF0" w:rsidRDefault="00A87FF0" w:rsidP="00A87FF0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شدة الاضاءة </w:t>
                  </w:r>
                  <w:r>
                    <w:rPr>
                      <w:rFonts w:cs="AF_Diwani"/>
                      <w:sz w:val="28"/>
                      <w:szCs w:val="28"/>
                    </w:rPr>
                    <w:t xml:space="preserve">I 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وحدة قياسه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كاندلا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F_Diwani"/>
                      <w:sz w:val="28"/>
                      <w:szCs w:val="28"/>
                    </w:rPr>
                    <w:t>cd</w:t>
                  </w:r>
                  <w:proofErr w:type="spellEnd"/>
                  <w:r>
                    <w:rPr>
                      <w:rFonts w:cs="AF_Diwani"/>
                      <w:sz w:val="28"/>
                      <w:szCs w:val="28"/>
                    </w:rPr>
                    <w:br/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وهو التدفق الضوئي لمصدر على سطح مساحته 1متر مربع يبعد السطح عن المصدر 1متر.</w:t>
                  </w:r>
                </w:p>
                <w:p w:rsidR="00A87FF0" w:rsidRDefault="00A87FF0" w:rsidP="00A87FF0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cs="AF_Diwan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الحيود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انحناء الضوء حول الحواجز.</w:t>
                  </w:r>
                </w:p>
                <w:p w:rsidR="00A87FF0" w:rsidRDefault="00A87FF0" w:rsidP="00A87FF0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للضوء خصائص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موجية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ولكل لون من ألوان الضوء له طول موجي محدد.</w:t>
                  </w:r>
                </w:p>
                <w:p w:rsidR="00A87FF0" w:rsidRDefault="00A87FF0" w:rsidP="00A87FF0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تقع منطقة الضوء المرئي ضمن نطاق من الأطول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ينراوح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بين </w:t>
                  </w:r>
                  <w:r>
                    <w:rPr>
                      <w:rFonts w:cs="AF_Diwani"/>
                      <w:sz w:val="28"/>
                      <w:szCs w:val="28"/>
                    </w:rPr>
                    <w:t>400nm – 700nm</w:t>
                  </w:r>
                </w:p>
                <w:p w:rsidR="00A87FF0" w:rsidRPr="00A87FF0" w:rsidRDefault="00A87FF0" w:rsidP="00A87FF0">
                  <w:pPr>
                    <w:rPr>
                      <w:rFonts w:cs="AF_Diwan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E141A">
        <w:br w:type="page"/>
      </w:r>
    </w:p>
    <w:p w:rsidR="0061479A" w:rsidRDefault="00F21F4F">
      <w:r>
        <w:rPr>
          <w:noProof/>
        </w:rPr>
        <w:lastRenderedPageBreak/>
        <w:pict>
          <v:shape id="_x0000_s1029" type="#_x0000_t202" style="position:absolute;left:0;text-align:left;margin-left:-34.9pt;margin-top:381.2pt;width:494.95pt;height:342.1pt;z-index:251660288;mso-width-relative:margin;mso-height-relative:margin">
            <v:textbox style="mso-next-textbox:#_x0000_s1029">
              <w:txbxContent>
                <w:p w:rsidR="00AE141A" w:rsidRDefault="00AE141A" w:rsidP="009808A7">
                  <w:pPr>
                    <w:ind w:left="720"/>
                    <w:rPr>
                      <w:rFonts w:cs="AF_Diwani"/>
                      <w:sz w:val="28"/>
                      <w:szCs w:val="28"/>
                      <w:rtl/>
                    </w:rPr>
                  </w:pPr>
                </w:p>
                <w:p w:rsidR="009808A7" w:rsidRDefault="009808A7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الألوان الأساسية للضوء: الأحمر الأخضر والأزرق</w:t>
                  </w:r>
                </w:p>
                <w:p w:rsidR="009808A7" w:rsidRDefault="009808A7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الألوان الثانوية للضوء: الأصفر الأزرق الفاتح البنفسجي.</w:t>
                  </w:r>
                </w:p>
                <w:p w:rsidR="009808A7" w:rsidRDefault="009808A7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الألوان المتممة: لونان ضوئيان يتراكبان معا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لانتاج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اللون الأبيض.</w:t>
                  </w:r>
                </w:p>
                <w:p w:rsidR="009808A7" w:rsidRDefault="009808A7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الألوان الأساسية للصبغة: الأصفر الأزرق الفاتح والبنفسجي.</w:t>
                  </w:r>
                </w:p>
                <w:p w:rsidR="009808A7" w:rsidRDefault="009808A7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الألوان الثانوية للصبغة: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الاحمر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الأخضر والأزرق</w:t>
                  </w:r>
                </w:p>
                <w:p w:rsidR="00A87FF0" w:rsidRDefault="00A87FF0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الاستقطاب: </w:t>
                  </w:r>
                  <w:proofErr w:type="spellStart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انتاج</w:t>
                  </w:r>
                  <w:proofErr w:type="spellEnd"/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ضوء يتذبذب في مستوى واحد. ويتم عبر مرشح استقطاب\فلتر\محلل.</w:t>
                  </w:r>
                </w:p>
                <w:p w:rsidR="00A87FF0" w:rsidRDefault="00A87FF0" w:rsidP="009808A7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>ينفذ الضوء عندما يكون محور الاستقطاب موازي لمحور الاستقطاب الثاني ولن ينفذ عند تعامدهما.</w:t>
                  </w:r>
                </w:p>
                <w:p w:rsidR="00A87FF0" w:rsidRPr="00E579B1" w:rsidRDefault="00A87FF0" w:rsidP="00A87FF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سرعة الموجات الضوئية </w:t>
                  </w:r>
                  <m:oMath>
                    <m:r>
                      <w:rPr>
                        <w:rFonts w:ascii="Cambria Math" w:hAnsi="Cambria Math" w:cs="AF_Diwani"/>
                        <w:sz w:val="28"/>
                        <w:szCs w:val="28"/>
                      </w:rPr>
                      <m:t>λ=</m:t>
                    </m:r>
                    <m:f>
                      <m:fPr>
                        <m:ctrlPr>
                          <w:rPr>
                            <w:rFonts w:ascii="Cambria Math" w:hAnsi="Cambria Math" w:cs="AF_Diwan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f</m:t>
                        </m:r>
                      </m:den>
                    </m:f>
                  </m:oMath>
                  <w:r w:rsidR="00E579B1">
                    <w:rPr>
                      <w:rFonts w:eastAsiaTheme="minorEastAsia" w:cs="AF_Diwani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579B1" w:rsidRPr="009808A7" w:rsidRDefault="00E579B1" w:rsidP="00E579B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cs="AF_Diwani"/>
                      <w:sz w:val="28"/>
                      <w:szCs w:val="28"/>
                    </w:rPr>
                  </w:pPr>
                  <w:r>
                    <w:rPr>
                      <w:rFonts w:eastAsiaTheme="minorEastAsia" w:cs="AF_Diwani" w:hint="cs"/>
                      <w:sz w:val="28"/>
                      <w:szCs w:val="28"/>
                      <w:rtl/>
                    </w:rPr>
                    <w:t xml:space="preserve">تأثير </w:t>
                  </w:r>
                  <w:proofErr w:type="spellStart"/>
                  <w:r>
                    <w:rPr>
                      <w:rFonts w:eastAsiaTheme="minorEastAsia" w:cs="AF_Diwani" w:hint="cs"/>
                      <w:sz w:val="28"/>
                      <w:szCs w:val="28"/>
                      <w:rtl/>
                    </w:rPr>
                    <w:t>دوبلر</w:t>
                  </w:r>
                  <w:proofErr w:type="spellEnd"/>
                  <w:r>
                    <w:rPr>
                      <w:rFonts w:eastAsiaTheme="minorEastAsia" w:cs="AF_Diwani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F_Diwani" w:hint="cs"/>
                      <w:sz w:val="28"/>
                      <w:szCs w:val="28"/>
                      <w:rtl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F_Diwani"/>
                            <w:sz w:val="28"/>
                            <w:szCs w:val="28"/>
                            <w:rtl/>
                          </w:rPr>
                          <m:t>المراقب</m:t>
                        </m:r>
                      </m:sub>
                    </m:sSub>
                    <m:r>
                      <w:rPr>
                        <w:rFonts w:ascii="Cambria Math" w:hAnsi="Cambria Math" w:cs="AF_Diwani"/>
                        <w:sz w:val="28"/>
                        <w:szCs w:val="28"/>
                      </w:rPr>
                      <m:t>=f(1±</m:t>
                    </m:r>
                    <m:f>
                      <m:fPr>
                        <m:ctrlPr>
                          <w:rPr>
                            <w:rFonts w:ascii="Cambria Math" w:hAnsi="Cambria Math" w:cs="AF_Diwan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AF_Diwani"/>
                            <w:sz w:val="28"/>
                            <w:szCs w:val="28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 w:cs="AF_Diwani"/>
                        <w:sz w:val="28"/>
                        <w:szCs w:val="28"/>
                      </w:rPr>
                      <m:t>)</m:t>
                    </m:r>
                  </m:oMath>
                </w:p>
              </w:txbxContent>
            </v:textbox>
          </v:shape>
        </w:pict>
      </w:r>
    </w:p>
    <w:sectPr w:rsidR="0061479A" w:rsidSect="00C52F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05"/>
    <w:multiLevelType w:val="hybridMultilevel"/>
    <w:tmpl w:val="0D2C9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C32DB5"/>
    <w:multiLevelType w:val="hybridMultilevel"/>
    <w:tmpl w:val="4B72DA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D0643"/>
    <w:multiLevelType w:val="hybridMultilevel"/>
    <w:tmpl w:val="DFC8A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AE141A"/>
    <w:rsid w:val="00002203"/>
    <w:rsid w:val="00010DB4"/>
    <w:rsid w:val="00014BD4"/>
    <w:rsid w:val="00043861"/>
    <w:rsid w:val="00045A47"/>
    <w:rsid w:val="00067608"/>
    <w:rsid w:val="00081100"/>
    <w:rsid w:val="000837AB"/>
    <w:rsid w:val="00096D0F"/>
    <w:rsid w:val="000F0B5E"/>
    <w:rsid w:val="00110163"/>
    <w:rsid w:val="0012355B"/>
    <w:rsid w:val="00135413"/>
    <w:rsid w:val="00141AD2"/>
    <w:rsid w:val="001834FA"/>
    <w:rsid w:val="00183E4A"/>
    <w:rsid w:val="0018493A"/>
    <w:rsid w:val="001854D6"/>
    <w:rsid w:val="00185713"/>
    <w:rsid w:val="00187A99"/>
    <w:rsid w:val="00187D6A"/>
    <w:rsid w:val="00187D96"/>
    <w:rsid w:val="00196D1E"/>
    <w:rsid w:val="001A73D4"/>
    <w:rsid w:val="001B1653"/>
    <w:rsid w:val="001C5A7B"/>
    <w:rsid w:val="001D675D"/>
    <w:rsid w:val="001E0B8D"/>
    <w:rsid w:val="002A0429"/>
    <w:rsid w:val="002A10CF"/>
    <w:rsid w:val="002D1A0D"/>
    <w:rsid w:val="003136D5"/>
    <w:rsid w:val="00334401"/>
    <w:rsid w:val="00342F91"/>
    <w:rsid w:val="0034401F"/>
    <w:rsid w:val="00353BDD"/>
    <w:rsid w:val="00356324"/>
    <w:rsid w:val="00365120"/>
    <w:rsid w:val="00374AEE"/>
    <w:rsid w:val="00381BB2"/>
    <w:rsid w:val="0038568E"/>
    <w:rsid w:val="003B26A7"/>
    <w:rsid w:val="003D15A1"/>
    <w:rsid w:val="003D4F11"/>
    <w:rsid w:val="003F40F5"/>
    <w:rsid w:val="004226F5"/>
    <w:rsid w:val="004263CD"/>
    <w:rsid w:val="00441E05"/>
    <w:rsid w:val="00452D78"/>
    <w:rsid w:val="004579C3"/>
    <w:rsid w:val="00461E9E"/>
    <w:rsid w:val="00494E73"/>
    <w:rsid w:val="004B47E7"/>
    <w:rsid w:val="004F069A"/>
    <w:rsid w:val="00516BD1"/>
    <w:rsid w:val="005244F8"/>
    <w:rsid w:val="005250E8"/>
    <w:rsid w:val="0053017F"/>
    <w:rsid w:val="0056001F"/>
    <w:rsid w:val="00562524"/>
    <w:rsid w:val="005A0FC9"/>
    <w:rsid w:val="005A4011"/>
    <w:rsid w:val="005B081E"/>
    <w:rsid w:val="005B0A5F"/>
    <w:rsid w:val="005B688F"/>
    <w:rsid w:val="005C4338"/>
    <w:rsid w:val="005D046A"/>
    <w:rsid w:val="005D53CD"/>
    <w:rsid w:val="005D5DA8"/>
    <w:rsid w:val="005D5F7E"/>
    <w:rsid w:val="005D6905"/>
    <w:rsid w:val="005F336F"/>
    <w:rsid w:val="005F711B"/>
    <w:rsid w:val="00604B7B"/>
    <w:rsid w:val="0061479A"/>
    <w:rsid w:val="00623990"/>
    <w:rsid w:val="00626B25"/>
    <w:rsid w:val="00650EDC"/>
    <w:rsid w:val="00657445"/>
    <w:rsid w:val="006704EB"/>
    <w:rsid w:val="00677D08"/>
    <w:rsid w:val="006812F5"/>
    <w:rsid w:val="00695E64"/>
    <w:rsid w:val="006B05F3"/>
    <w:rsid w:val="006B53CB"/>
    <w:rsid w:val="006F528B"/>
    <w:rsid w:val="007175FC"/>
    <w:rsid w:val="00732E4E"/>
    <w:rsid w:val="007344C3"/>
    <w:rsid w:val="007344F5"/>
    <w:rsid w:val="00756333"/>
    <w:rsid w:val="00781908"/>
    <w:rsid w:val="00782C4C"/>
    <w:rsid w:val="007D338D"/>
    <w:rsid w:val="007E3D91"/>
    <w:rsid w:val="0081160F"/>
    <w:rsid w:val="00814717"/>
    <w:rsid w:val="00827749"/>
    <w:rsid w:val="00840A39"/>
    <w:rsid w:val="0085004F"/>
    <w:rsid w:val="008673F0"/>
    <w:rsid w:val="008911E6"/>
    <w:rsid w:val="00893D7C"/>
    <w:rsid w:val="008A6681"/>
    <w:rsid w:val="008B715C"/>
    <w:rsid w:val="008C2270"/>
    <w:rsid w:val="008D4FFD"/>
    <w:rsid w:val="008E446A"/>
    <w:rsid w:val="008F4EA3"/>
    <w:rsid w:val="00910EFB"/>
    <w:rsid w:val="00923711"/>
    <w:rsid w:val="00944D5B"/>
    <w:rsid w:val="009808A7"/>
    <w:rsid w:val="00991038"/>
    <w:rsid w:val="009B032F"/>
    <w:rsid w:val="009C1838"/>
    <w:rsid w:val="009C5E4D"/>
    <w:rsid w:val="009D24C6"/>
    <w:rsid w:val="009D4C7F"/>
    <w:rsid w:val="00A117BF"/>
    <w:rsid w:val="00A175F7"/>
    <w:rsid w:val="00A24A5F"/>
    <w:rsid w:val="00A35066"/>
    <w:rsid w:val="00A36B44"/>
    <w:rsid w:val="00A43AAE"/>
    <w:rsid w:val="00A57C55"/>
    <w:rsid w:val="00A87FF0"/>
    <w:rsid w:val="00AE141A"/>
    <w:rsid w:val="00B20162"/>
    <w:rsid w:val="00B32F93"/>
    <w:rsid w:val="00B4374C"/>
    <w:rsid w:val="00B54C12"/>
    <w:rsid w:val="00B62F38"/>
    <w:rsid w:val="00B6343D"/>
    <w:rsid w:val="00B74CC4"/>
    <w:rsid w:val="00B82C31"/>
    <w:rsid w:val="00B82DFD"/>
    <w:rsid w:val="00B9497B"/>
    <w:rsid w:val="00BA79AF"/>
    <w:rsid w:val="00BB3E47"/>
    <w:rsid w:val="00BC1931"/>
    <w:rsid w:val="00BC6376"/>
    <w:rsid w:val="00BE30E5"/>
    <w:rsid w:val="00BE312E"/>
    <w:rsid w:val="00BE4C3B"/>
    <w:rsid w:val="00BF3B5C"/>
    <w:rsid w:val="00C30719"/>
    <w:rsid w:val="00C363FC"/>
    <w:rsid w:val="00C52F2E"/>
    <w:rsid w:val="00C55F40"/>
    <w:rsid w:val="00C62C50"/>
    <w:rsid w:val="00CE3BB4"/>
    <w:rsid w:val="00D138D6"/>
    <w:rsid w:val="00D15A51"/>
    <w:rsid w:val="00D21B07"/>
    <w:rsid w:val="00D249B2"/>
    <w:rsid w:val="00D306F5"/>
    <w:rsid w:val="00D333B2"/>
    <w:rsid w:val="00D40D8E"/>
    <w:rsid w:val="00D44ACE"/>
    <w:rsid w:val="00D610A8"/>
    <w:rsid w:val="00D7279D"/>
    <w:rsid w:val="00DA1242"/>
    <w:rsid w:val="00DC5914"/>
    <w:rsid w:val="00E00413"/>
    <w:rsid w:val="00E26B25"/>
    <w:rsid w:val="00E4130D"/>
    <w:rsid w:val="00E41E64"/>
    <w:rsid w:val="00E579B1"/>
    <w:rsid w:val="00E62BFD"/>
    <w:rsid w:val="00E7117A"/>
    <w:rsid w:val="00E760B7"/>
    <w:rsid w:val="00E83406"/>
    <w:rsid w:val="00E946DD"/>
    <w:rsid w:val="00E95378"/>
    <w:rsid w:val="00EB67C8"/>
    <w:rsid w:val="00EC0A8E"/>
    <w:rsid w:val="00ED10E4"/>
    <w:rsid w:val="00ED72CF"/>
    <w:rsid w:val="00EF00A0"/>
    <w:rsid w:val="00F0688E"/>
    <w:rsid w:val="00F161FC"/>
    <w:rsid w:val="00F21F4F"/>
    <w:rsid w:val="00F23FED"/>
    <w:rsid w:val="00F33191"/>
    <w:rsid w:val="00F34AD6"/>
    <w:rsid w:val="00F355FA"/>
    <w:rsid w:val="00F35B88"/>
    <w:rsid w:val="00F5154D"/>
    <w:rsid w:val="00F6327F"/>
    <w:rsid w:val="00F771C2"/>
    <w:rsid w:val="00F80828"/>
    <w:rsid w:val="00F8600D"/>
    <w:rsid w:val="00F86F79"/>
    <w:rsid w:val="00F95EE2"/>
    <w:rsid w:val="00FC4E77"/>
    <w:rsid w:val="00FE13BC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14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0220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22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</dc:creator>
  <cp:lastModifiedBy>toshiba</cp:lastModifiedBy>
  <cp:revision>5</cp:revision>
  <dcterms:created xsi:type="dcterms:W3CDTF">2013-09-17T16:43:00Z</dcterms:created>
  <dcterms:modified xsi:type="dcterms:W3CDTF">2013-10-03T16:43:00Z</dcterms:modified>
</cp:coreProperties>
</file>