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9" w:rsidRPr="00F42D79" w:rsidRDefault="00D34778" w:rsidP="00EB1338">
      <w:pPr>
        <w:tabs>
          <w:tab w:val="left" w:pos="6480"/>
        </w:tabs>
        <w:bidi/>
        <w:jc w:val="center"/>
        <w:rPr>
          <w:rFonts w:cs="Simple Bold Jut Out"/>
          <w:color w:val="548DD4"/>
          <w:sz w:val="36"/>
          <w:szCs w:val="36"/>
          <w:u w:val="single"/>
        </w:rPr>
      </w:pPr>
      <w:r>
        <w:rPr>
          <w:noProof/>
          <w:lang w:eastAsia="en-US"/>
        </w:rPr>
        <w:pict>
          <v:rect id="_x0000_s1027" style="position:absolute;left:0;text-align:left;margin-left:453pt;margin-top:-22pt;width:93.4pt;height:75.25pt;z-index:251658240;mso-wrap-style:none" stroked="f">
            <v:textbox style="mso-fit-shape-to-text:t">
              <w:txbxContent>
                <w:p w:rsidR="00D34778" w:rsidRDefault="004F6F0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3300" cy="863600"/>
                        <wp:effectExtent l="19050" t="0" r="6350" b="0"/>
                        <wp:docPr id="1" name="صورة 1" descr="88989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8989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AF275A" w:rsidRPr="00F42D79">
        <w:rPr>
          <w:rFonts w:cs="Simple Bold Jut Out" w:hint="cs"/>
          <w:color w:val="548DD4"/>
          <w:sz w:val="36"/>
          <w:szCs w:val="36"/>
          <w:u w:val="single"/>
          <w:rtl/>
        </w:rPr>
        <w:t>ورقة عمل :</w:t>
      </w:r>
    </w:p>
    <w:p w:rsidR="00AF275A" w:rsidRPr="00F42D79" w:rsidRDefault="00AF275A" w:rsidP="00E95451">
      <w:pPr>
        <w:tabs>
          <w:tab w:val="left" w:pos="6060"/>
        </w:tabs>
        <w:jc w:val="center"/>
        <w:rPr>
          <w:rFonts w:cs="Simple Bold Jut Out" w:hint="cs"/>
          <w:b/>
          <w:bCs/>
          <w:sz w:val="36"/>
          <w:szCs w:val="36"/>
          <w:u w:val="single"/>
          <w:rtl/>
        </w:rPr>
      </w:pPr>
      <w:r w:rsidRPr="00F42D79">
        <w:rPr>
          <w:rFonts w:cs="Simple Bold Jut Out" w:hint="cs"/>
          <w:color w:val="548DD4"/>
          <w:sz w:val="36"/>
          <w:szCs w:val="36"/>
          <w:u w:val="single"/>
          <w:rtl/>
        </w:rPr>
        <w:t xml:space="preserve"> </w:t>
      </w:r>
      <w:r w:rsidR="00F42D79" w:rsidRPr="00F42D79">
        <w:rPr>
          <w:rFonts w:cs="Simple Bold Jut Out" w:hint="cs"/>
          <w:color w:val="548DD4"/>
          <w:sz w:val="36"/>
          <w:szCs w:val="36"/>
          <w:u w:val="single"/>
          <w:rtl/>
        </w:rPr>
        <w:t xml:space="preserve">        </w:t>
      </w:r>
      <w:r w:rsidRPr="00F42D79">
        <w:rPr>
          <w:rFonts w:cs="Simple Bold Jut Out" w:hint="cs"/>
          <w:color w:val="548DD4"/>
          <w:sz w:val="36"/>
          <w:szCs w:val="36"/>
          <w:u w:val="single"/>
          <w:rtl/>
        </w:rPr>
        <w:t xml:space="preserve">مراجعة درس </w:t>
      </w:r>
      <w:r w:rsidR="00E95451">
        <w:rPr>
          <w:rFonts w:cs="Simple Bold Jut Out" w:hint="cs"/>
          <w:color w:val="548DD4"/>
          <w:sz w:val="36"/>
          <w:szCs w:val="36"/>
          <w:u w:val="single"/>
          <w:rtl/>
        </w:rPr>
        <w:t>خ</w:t>
      </w:r>
      <w:r w:rsidRPr="00F42D79">
        <w:rPr>
          <w:rFonts w:cs="Simple Bold Jut Out" w:hint="cs"/>
          <w:color w:val="548DD4"/>
          <w:sz w:val="36"/>
          <w:szCs w:val="36"/>
          <w:u w:val="single"/>
          <w:rtl/>
        </w:rPr>
        <w:t>واص المادة و تغيرات المادة للصف 1/ث</w:t>
      </w:r>
    </w:p>
    <w:p w:rsidR="00AF275A" w:rsidRDefault="00AF275A" w:rsidP="000B46E7"/>
    <w:p w:rsidR="00D34778" w:rsidRDefault="0056580A" w:rsidP="00E344A7">
      <w:pPr>
        <w:bidi/>
        <w:rPr>
          <w:rFonts w:hint="cs"/>
          <w:rtl/>
        </w:rPr>
      </w:pPr>
      <w:r>
        <w:rPr>
          <w:b/>
          <w:bCs/>
          <w:sz w:val="44"/>
          <w:szCs w:val="44"/>
        </w:rPr>
        <w:t xml:space="preserve"> </w:t>
      </w:r>
      <w:r w:rsidR="00A758B4" w:rsidRPr="00A758B4">
        <w:rPr>
          <w:rFonts w:hint="cs"/>
          <w:b/>
          <w:bCs/>
          <w:sz w:val="44"/>
          <w:szCs w:val="44"/>
        </w:rPr>
        <w:sym w:font="Wingdings 2" w:char="F025"/>
      </w: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قومي بقص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البيانات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في </w:t>
      </w: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ال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صفحة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ال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أخرى</w:t>
      </w: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و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قرر</w:t>
      </w:r>
      <w:r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ي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في</w:t>
      </w: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اي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فئة </w:t>
      </w: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من الفئات الاربع( تغيير فيزيائي او تغيير كيميائي او خاصية فيزيائية او خاصية كيميائية ) 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ينتمي إليها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كل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 xml:space="preserve"> </w:t>
      </w:r>
      <w:r w:rsidR="00A758B4" w:rsidRPr="00F42D79"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بيان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.</w:t>
      </w:r>
      <w:r w:rsidR="00A758B4" w:rsidRPr="00F42D79">
        <w:rPr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br/>
      </w:r>
    </w:p>
    <w:p w:rsidR="00AF275A" w:rsidRPr="00D34778" w:rsidRDefault="00AF275A" w:rsidP="00AF275A">
      <w:pPr>
        <w:tabs>
          <w:tab w:val="left" w:pos="4540"/>
          <w:tab w:val="left" w:pos="7860"/>
        </w:tabs>
        <w:bidi/>
        <w:jc w:val="center"/>
        <w:rPr>
          <w:rFonts w:hint="cs"/>
          <w:b/>
          <w:bCs/>
          <w:color w:val="FF0000"/>
          <w:rtl/>
        </w:rPr>
      </w:pPr>
      <w:r w:rsidRPr="00D34778">
        <w:rPr>
          <w:rFonts w:hint="cs"/>
          <w:b/>
          <w:bCs/>
          <w:color w:val="FF0000"/>
          <w:sz w:val="32"/>
          <w:szCs w:val="32"/>
          <w:rtl/>
        </w:rPr>
        <w:t xml:space="preserve">                          فيزيائي                                                          كيميائي </w:t>
      </w:r>
      <w:r w:rsidRPr="00D34778">
        <w:rPr>
          <w:b/>
          <w:bCs/>
          <w:color w:val="FF0000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529"/>
        <w:gridCol w:w="5211"/>
      </w:tblGrid>
      <w:tr w:rsidR="00AF275A" w:rsidTr="00EF427D">
        <w:tc>
          <w:tcPr>
            <w:tcW w:w="5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2326AA" w:rsidRPr="00EF427D" w:rsidRDefault="002326AA" w:rsidP="000B46E7">
            <w:pPr>
              <w:rPr>
                <w:caps/>
              </w:rPr>
            </w:pPr>
          </w:p>
          <w:p w:rsidR="002326AA" w:rsidRPr="00EF427D" w:rsidRDefault="002326A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2326AA" w:rsidRPr="00EF427D" w:rsidRDefault="002326A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</w:tc>
        <w:tc>
          <w:tcPr>
            <w:tcW w:w="52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AF275A" w:rsidRPr="00EF427D" w:rsidRDefault="00AF275A" w:rsidP="000B46E7">
            <w:pPr>
              <w:rPr>
                <w:caps/>
              </w:rPr>
            </w:pPr>
          </w:p>
          <w:p w:rsidR="002326AA" w:rsidRPr="00EF427D" w:rsidRDefault="002326AA" w:rsidP="000B46E7">
            <w:pPr>
              <w:rPr>
                <w:caps/>
              </w:rPr>
            </w:pPr>
          </w:p>
          <w:p w:rsidR="00AF275A" w:rsidRPr="00EF427D" w:rsidRDefault="00E23A49" w:rsidP="000B46E7">
            <w:pPr>
              <w:rPr>
                <w:caps/>
              </w:rPr>
            </w:pPr>
            <w:r w:rsidRPr="00EF427D">
              <w:rPr>
                <w:caps/>
                <w:noProof/>
                <w:lang w:eastAsia="en-US"/>
              </w:rPr>
              <w:pict>
                <v:roundrect id="_x0000_s1026" style="position:absolute;margin-left:242.6pt;margin-top:5.1pt;width:66pt;height:357.6pt;z-index:251657216" arcsize="10923f" filled="f" stroked="f">
                  <v:textbox style="mso-next-textbox:#_x0000_s1026">
                    <w:txbxContent>
                      <w:p w:rsidR="00AF275A" w:rsidRPr="00D34778" w:rsidRDefault="00AF275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  <w:r w:rsidRPr="00D34778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 xml:space="preserve">تغيير </w:t>
                        </w:r>
                      </w:p>
                      <w:p w:rsidR="00AF275A" w:rsidRPr="00D34778" w:rsidRDefault="00AF275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AF275A" w:rsidRPr="00D34778" w:rsidRDefault="00AF275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AF275A" w:rsidRPr="00D34778" w:rsidRDefault="00AF275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AF275A" w:rsidRPr="00D34778" w:rsidRDefault="00AF275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AF275A" w:rsidRPr="00D34778" w:rsidRDefault="00AF275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AF275A" w:rsidRDefault="00AF275A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6580A" w:rsidRDefault="0056580A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6580A" w:rsidRDefault="0056580A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6580A" w:rsidRDefault="0056580A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6580A" w:rsidRDefault="0056580A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6580A" w:rsidRDefault="0056580A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56580A" w:rsidRPr="00D34778" w:rsidRDefault="0056580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AF275A" w:rsidRPr="00D34778" w:rsidRDefault="00AF275A">
                        <w:pP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AF275A" w:rsidRPr="00D34778" w:rsidRDefault="0056580A">
                        <w:pP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 xml:space="preserve">خاصية </w:t>
                        </w:r>
                        <w:r w:rsidR="00AF275A" w:rsidRPr="00D34778">
                          <w:rPr>
                            <w:rFonts w:hint="cs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roundrect>
              </w:pict>
            </w:r>
          </w:p>
        </w:tc>
      </w:tr>
      <w:tr w:rsidR="00AF275A" w:rsidTr="00EF427D">
        <w:tc>
          <w:tcPr>
            <w:tcW w:w="5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75A" w:rsidRDefault="00AF275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  <w:p w:rsidR="002326AA" w:rsidRDefault="002326AA" w:rsidP="000B46E7"/>
        </w:tc>
        <w:tc>
          <w:tcPr>
            <w:tcW w:w="52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F275A" w:rsidRDefault="00AF275A" w:rsidP="000B46E7"/>
          <w:p w:rsidR="00AF275A" w:rsidRDefault="00AF275A" w:rsidP="000B46E7"/>
          <w:p w:rsidR="00AF275A" w:rsidRDefault="00AF275A" w:rsidP="000B46E7"/>
          <w:p w:rsidR="00AF275A" w:rsidRDefault="00AF275A" w:rsidP="000B46E7"/>
          <w:p w:rsidR="00E23A49" w:rsidRDefault="00E23A49" w:rsidP="000B46E7"/>
          <w:p w:rsidR="00E23A49" w:rsidRDefault="00E23A49" w:rsidP="000B46E7"/>
          <w:p w:rsidR="00E23A49" w:rsidRDefault="00E23A49" w:rsidP="000B46E7"/>
          <w:p w:rsidR="00AF275A" w:rsidRDefault="00AF275A" w:rsidP="000B46E7"/>
          <w:p w:rsidR="00E23A49" w:rsidRDefault="00E23A49" w:rsidP="000B46E7"/>
          <w:p w:rsidR="00AF275A" w:rsidRDefault="00AF275A" w:rsidP="000B46E7"/>
          <w:p w:rsidR="00AF275A" w:rsidRDefault="00AF275A" w:rsidP="000B46E7"/>
          <w:p w:rsidR="00AF275A" w:rsidRDefault="00AF275A" w:rsidP="000B46E7"/>
          <w:p w:rsidR="00AF275A" w:rsidRDefault="00AF275A" w:rsidP="000B46E7"/>
          <w:p w:rsidR="00AF275A" w:rsidRDefault="00AF275A" w:rsidP="000B46E7"/>
          <w:p w:rsidR="00AF275A" w:rsidRDefault="00AF275A" w:rsidP="000B46E7"/>
          <w:p w:rsidR="00AF275A" w:rsidRDefault="00AF275A" w:rsidP="000B46E7"/>
          <w:p w:rsidR="00AF275A" w:rsidRDefault="00AF275A" w:rsidP="000B46E7"/>
        </w:tc>
      </w:tr>
    </w:tbl>
    <w:p w:rsidR="00AF275A" w:rsidRDefault="00AF275A" w:rsidP="00C14003">
      <w:pPr>
        <w:rPr>
          <w:b/>
          <w:i/>
        </w:rPr>
      </w:pPr>
    </w:p>
    <w:p w:rsidR="00AF275A" w:rsidRDefault="00AF275A" w:rsidP="00C14003">
      <w:pPr>
        <w:rPr>
          <w:b/>
          <w:i/>
        </w:rPr>
      </w:pPr>
    </w:p>
    <w:p w:rsidR="00AF275A" w:rsidRDefault="00C93D64" w:rsidP="00C93D64">
      <w:pPr>
        <w:jc w:val="right"/>
        <w:rPr>
          <w:rFonts w:hint="cs"/>
          <w:bCs/>
          <w:i/>
          <w:sz w:val="32"/>
          <w:szCs w:val="32"/>
          <w:rtl/>
        </w:rPr>
      </w:pPr>
      <w:r w:rsidRPr="00C93D64">
        <w:rPr>
          <w:rFonts w:hint="cs"/>
          <w:bCs/>
          <w:i/>
          <w:sz w:val="32"/>
          <w:szCs w:val="32"/>
          <w:rtl/>
        </w:rPr>
        <w:t xml:space="preserve">البيانات المطلوب قصها في الفئات الاربعة المطلوبة وهي : </w:t>
      </w:r>
    </w:p>
    <w:p w:rsidR="00777E0F" w:rsidRPr="00C93D64" w:rsidRDefault="00777E0F" w:rsidP="00C93D64">
      <w:pPr>
        <w:jc w:val="right"/>
        <w:rPr>
          <w:bCs/>
          <w:i/>
        </w:rPr>
      </w:pPr>
    </w:p>
    <w:p w:rsidR="00C93D64" w:rsidRDefault="00777E0F" w:rsidP="00777E0F">
      <w:pPr>
        <w:jc w:val="center"/>
        <w:rPr>
          <w:b/>
          <w:i/>
          <w:lang/>
        </w:rPr>
      </w:pPr>
      <w:r>
        <w:rPr>
          <w:rStyle w:val="hps"/>
          <w:rFonts w:ascii="Arial" w:hAnsi="Arial" w:cs="Arial" w:hint="cs"/>
          <w:b/>
          <w:bCs/>
          <w:color w:val="333333"/>
          <w:sz w:val="32"/>
          <w:szCs w:val="32"/>
          <w:rtl/>
          <w:lang/>
        </w:rPr>
        <w:t>( تغيير فيزيائي او تغيير كيميائي او خاصية فيزيائية او خاصية كيميائية )</w:t>
      </w:r>
    </w:p>
    <w:p w:rsidR="00AF275A" w:rsidRDefault="00AF275A" w:rsidP="00C14003">
      <w:pPr>
        <w:rPr>
          <w:b/>
          <w:i/>
        </w:rPr>
      </w:pPr>
    </w:p>
    <w:p w:rsidR="0073469A" w:rsidRDefault="0073469A" w:rsidP="00C14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اللون </w:t>
            </w:r>
          </w:p>
        </w:tc>
        <w:tc>
          <w:tcPr>
            <w:tcW w:w="5508" w:type="dxa"/>
            <w:vAlign w:val="center"/>
          </w:tcPr>
          <w:p w:rsidR="00C14003" w:rsidRPr="009877DA" w:rsidRDefault="002C41A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التفاعل مع الاحماض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انصهار الثلج </w:t>
            </w:r>
          </w:p>
        </w:tc>
        <w:tc>
          <w:tcPr>
            <w:tcW w:w="5508" w:type="dxa"/>
            <w:vAlign w:val="center"/>
          </w:tcPr>
          <w:p w:rsidR="00C14003" w:rsidRPr="009877DA" w:rsidRDefault="002C41A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تبخر الكحول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الكثافة </w:t>
            </w:r>
          </w:p>
        </w:tc>
        <w:tc>
          <w:tcPr>
            <w:tcW w:w="5508" w:type="dxa"/>
            <w:vAlign w:val="center"/>
          </w:tcPr>
          <w:p w:rsidR="00C14003" w:rsidRPr="009877DA" w:rsidRDefault="002C41A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الحرارة </w:t>
            </w:r>
          </w:p>
        </w:tc>
      </w:tr>
      <w:tr w:rsidR="0073469A" w:rsidTr="008767C5">
        <w:trPr>
          <w:trHeight w:val="864"/>
        </w:trPr>
        <w:tc>
          <w:tcPr>
            <w:tcW w:w="5508" w:type="dxa"/>
            <w:vAlign w:val="center"/>
          </w:tcPr>
          <w:p w:rsidR="0073469A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احتراق الورق </w:t>
            </w:r>
          </w:p>
        </w:tc>
        <w:tc>
          <w:tcPr>
            <w:tcW w:w="5508" w:type="dxa"/>
            <w:vAlign w:val="center"/>
          </w:tcPr>
          <w:p w:rsidR="0073469A" w:rsidRPr="009877DA" w:rsidRDefault="002C41A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التحليل الكهربائي للماء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4D317C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ذوبان القرص الفوار في الماء </w:t>
            </w:r>
          </w:p>
        </w:tc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الطول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4D317C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طحن الطباشير </w:t>
            </w:r>
          </w:p>
        </w:tc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التوصيل الكهربائي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4D317C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تغير ورق عباد الشمس </w:t>
            </w:r>
          </w:p>
        </w:tc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/>
                <w:b/>
                <w:bCs/>
                <w:sz w:val="56"/>
                <w:szCs w:val="32"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الكتلة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>القساوة</w:t>
            </w:r>
          </w:p>
        </w:tc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تقطيع الخس للسلطة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الوزن </w:t>
            </w:r>
          </w:p>
        </w:tc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التوصيل الحراري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قص الاظافر </w:t>
            </w:r>
          </w:p>
        </w:tc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مزج اللون الاحمر مع الازرق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تفاعل الخل مع بيكج بودر </w:t>
            </w:r>
          </w:p>
        </w:tc>
        <w:tc>
          <w:tcPr>
            <w:tcW w:w="5508" w:type="dxa"/>
            <w:vAlign w:val="center"/>
          </w:tcPr>
          <w:p w:rsidR="00C14003" w:rsidRPr="009877DA" w:rsidRDefault="00F03FD7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عفن التفاح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5C350F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صدأ الحديد </w:t>
            </w:r>
          </w:p>
        </w:tc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غليان الماء </w:t>
            </w:r>
          </w:p>
        </w:tc>
      </w:tr>
      <w:tr w:rsidR="00C14003" w:rsidTr="008767C5">
        <w:trPr>
          <w:trHeight w:val="864"/>
        </w:trPr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الذوبان في الزيت </w:t>
            </w:r>
          </w:p>
        </w:tc>
        <w:tc>
          <w:tcPr>
            <w:tcW w:w="5508" w:type="dxa"/>
            <w:vAlign w:val="center"/>
          </w:tcPr>
          <w:p w:rsidR="00C14003" w:rsidRPr="009877DA" w:rsidRDefault="00D27EF4" w:rsidP="008767C5">
            <w:pPr>
              <w:jc w:val="center"/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</w:pPr>
            <w:r w:rsidRPr="009877DA">
              <w:rPr>
                <w:rFonts w:ascii="Arial Narrow" w:hAnsi="Arial Narrow" w:hint="cs"/>
                <w:b/>
                <w:bCs/>
                <w:sz w:val="56"/>
                <w:szCs w:val="32"/>
                <w:rtl/>
              </w:rPr>
              <w:t xml:space="preserve">الذوبان في الماء </w:t>
            </w:r>
          </w:p>
        </w:tc>
      </w:tr>
    </w:tbl>
    <w:p w:rsidR="00C14003" w:rsidRPr="0073469A" w:rsidRDefault="00C14003" w:rsidP="00C14003">
      <w:pPr>
        <w:rPr>
          <w:sz w:val="2"/>
        </w:rPr>
      </w:pPr>
    </w:p>
    <w:sectPr w:rsidR="00C14003" w:rsidRPr="0073469A" w:rsidSect="000B46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6013"/>
    <w:multiLevelType w:val="hybridMultilevel"/>
    <w:tmpl w:val="F4089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F6EE4"/>
    <w:rsid w:val="000B46E7"/>
    <w:rsid w:val="000E7480"/>
    <w:rsid w:val="0016098B"/>
    <w:rsid w:val="001E3C35"/>
    <w:rsid w:val="002326AA"/>
    <w:rsid w:val="002752CE"/>
    <w:rsid w:val="00286DAE"/>
    <w:rsid w:val="002C080F"/>
    <w:rsid w:val="002C41A4"/>
    <w:rsid w:val="00326C64"/>
    <w:rsid w:val="0041215B"/>
    <w:rsid w:val="00413DEE"/>
    <w:rsid w:val="004D317C"/>
    <w:rsid w:val="004F6EE4"/>
    <w:rsid w:val="004F6F05"/>
    <w:rsid w:val="0056580A"/>
    <w:rsid w:val="005C0160"/>
    <w:rsid w:val="005C350F"/>
    <w:rsid w:val="00637B4B"/>
    <w:rsid w:val="00657B5D"/>
    <w:rsid w:val="006C1366"/>
    <w:rsid w:val="00710751"/>
    <w:rsid w:val="0073469A"/>
    <w:rsid w:val="00777E0F"/>
    <w:rsid w:val="007D746B"/>
    <w:rsid w:val="008767C5"/>
    <w:rsid w:val="0092649A"/>
    <w:rsid w:val="009877DA"/>
    <w:rsid w:val="009A413D"/>
    <w:rsid w:val="00A758B4"/>
    <w:rsid w:val="00AF275A"/>
    <w:rsid w:val="00B514F2"/>
    <w:rsid w:val="00C14003"/>
    <w:rsid w:val="00C93D64"/>
    <w:rsid w:val="00CF1A2E"/>
    <w:rsid w:val="00D20916"/>
    <w:rsid w:val="00D27EF4"/>
    <w:rsid w:val="00D34778"/>
    <w:rsid w:val="00D53781"/>
    <w:rsid w:val="00E23A49"/>
    <w:rsid w:val="00E344A7"/>
    <w:rsid w:val="00E95451"/>
    <w:rsid w:val="00EB1338"/>
    <w:rsid w:val="00EF427D"/>
    <w:rsid w:val="00F03FD7"/>
    <w:rsid w:val="00F11019"/>
    <w:rsid w:val="00F42D79"/>
    <w:rsid w:val="00F5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758B4"/>
  </w:style>
  <w:style w:type="table" w:styleId="a4">
    <w:name w:val="Table Elegant"/>
    <w:basedOn w:val="a1"/>
    <w:rsid w:val="006C136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South Pasadena • AP Chemistry</vt:lpstr>
      <vt:lpstr>South Pasadena • AP Chemistry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Pasadena • AP Chemistry</dc:title>
  <dc:creator>pgroves</dc:creator>
  <cp:lastModifiedBy>SONY</cp:lastModifiedBy>
  <cp:revision>2</cp:revision>
  <dcterms:created xsi:type="dcterms:W3CDTF">2016-11-20T15:24:00Z</dcterms:created>
  <dcterms:modified xsi:type="dcterms:W3CDTF">2016-11-20T15:24:00Z</dcterms:modified>
</cp:coreProperties>
</file>