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C03" w:rsidRDefault="00E44C03" w:rsidP="00E44C03">
      <w:pPr>
        <w:tabs>
          <w:tab w:val="left" w:pos="4500"/>
        </w:tabs>
        <w:jc w:val="center"/>
        <w:rPr>
          <w:rFonts w:cs="MCS Jeddah S_U normal."/>
          <w:color w:val="993300"/>
          <w:sz w:val="36"/>
          <w:szCs w:val="36"/>
        </w:rPr>
      </w:pPr>
      <w:r>
        <w:rPr>
          <w:rFonts w:cs="MCS Jeddah S_U normal." w:hint="cs"/>
          <w:color w:val="993300"/>
          <w:sz w:val="36"/>
          <w:szCs w:val="36"/>
          <w:rtl/>
        </w:rPr>
        <w:t xml:space="preserve">توزيع المقرر على أسابيع الفصل الدراسي الثاني </w:t>
      </w:r>
      <w:r>
        <w:rPr>
          <w:rFonts w:cs="MCS Jeddah S_U normal." w:hint="cs"/>
          <w:color w:val="333399"/>
          <w:sz w:val="36"/>
          <w:szCs w:val="36"/>
          <w:rtl/>
        </w:rPr>
        <w:t>لمادة التربية البدنية</w:t>
      </w:r>
      <w:r>
        <w:rPr>
          <w:rFonts w:cs="MCS Jeddah S_U normal." w:hint="cs"/>
          <w:color w:val="993300"/>
          <w:sz w:val="36"/>
          <w:szCs w:val="36"/>
          <w:rtl/>
        </w:rPr>
        <w:t xml:space="preserve"> ( </w:t>
      </w:r>
      <w:r>
        <w:rPr>
          <w:rFonts w:cs="MCS Jeddah S_U normal." w:hint="cs"/>
          <w:color w:val="FF0000"/>
          <w:sz w:val="36"/>
          <w:szCs w:val="36"/>
          <w:rtl/>
        </w:rPr>
        <w:t xml:space="preserve">ثالث ابتدائي </w:t>
      </w:r>
      <w:r>
        <w:rPr>
          <w:rFonts w:cs="MCS Jeddah S_U normal." w:hint="cs"/>
          <w:color w:val="993300"/>
          <w:sz w:val="36"/>
          <w:szCs w:val="36"/>
          <w:rtl/>
        </w:rPr>
        <w:t xml:space="preserve">) </w:t>
      </w:r>
    </w:p>
    <w:p w:rsidR="00E44C03" w:rsidRDefault="00E44C03" w:rsidP="00E44C03">
      <w:pPr>
        <w:tabs>
          <w:tab w:val="left" w:pos="4500"/>
        </w:tabs>
        <w:jc w:val="center"/>
        <w:rPr>
          <w:rFonts w:cs="Monotype Koufi" w:hint="cs"/>
          <w:b/>
          <w:bCs/>
          <w:color w:val="008080"/>
          <w:sz w:val="36"/>
          <w:szCs w:val="36"/>
          <w:rtl/>
        </w:rPr>
      </w:pPr>
    </w:p>
    <w:tbl>
      <w:tblPr>
        <w:bidiVisual/>
        <w:tblW w:w="0" w:type="auto"/>
        <w:jc w:val="center"/>
        <w:tblInd w:w="393" w:type="dxa"/>
        <w:tblBorders>
          <w:top w:val="double" w:sz="4" w:space="0" w:color="008080"/>
          <w:left w:val="double" w:sz="4" w:space="0" w:color="008080"/>
          <w:bottom w:val="double" w:sz="4" w:space="0" w:color="008080"/>
          <w:right w:val="double" w:sz="4" w:space="0" w:color="008080"/>
          <w:insideH w:val="double" w:sz="4" w:space="0" w:color="008080"/>
          <w:insideV w:val="double" w:sz="4" w:space="0" w:color="008080"/>
        </w:tblBorders>
        <w:tblLook w:val="01E0"/>
      </w:tblPr>
      <w:tblGrid>
        <w:gridCol w:w="2343"/>
        <w:gridCol w:w="2361"/>
        <w:gridCol w:w="2361"/>
        <w:gridCol w:w="2361"/>
        <w:gridCol w:w="2411"/>
        <w:gridCol w:w="2343"/>
      </w:tblGrid>
      <w:tr w:rsidR="00E44C03">
        <w:trPr>
          <w:jc w:val="center"/>
        </w:trPr>
        <w:tc>
          <w:tcPr>
            <w:tcW w:w="2343" w:type="dxa"/>
            <w:tcBorders>
              <w:top w:val="double" w:sz="4" w:space="0" w:color="008080"/>
              <w:left w:val="double" w:sz="4" w:space="0" w:color="008080"/>
              <w:bottom w:val="double" w:sz="4" w:space="0" w:color="008080"/>
              <w:right w:val="double" w:sz="4" w:space="0" w:color="008080"/>
            </w:tcBorders>
            <w:shd w:val="clear" w:color="auto" w:fill="FFF2E5"/>
            <w:hideMark/>
          </w:tcPr>
          <w:p w:rsidR="00E44C03" w:rsidRDefault="00E44C03">
            <w:pPr>
              <w:jc w:val="center"/>
              <w:rPr>
                <w:rFonts w:cs="Monotype Koufi"/>
                <w:b/>
                <w:bCs/>
                <w:color w:val="008080"/>
                <w:sz w:val="28"/>
                <w:szCs w:val="28"/>
                <w:lang w:bidi="ar-EG"/>
              </w:rPr>
            </w:pPr>
            <w:r>
              <w:rPr>
                <w:rFonts w:cs="Monotype Koufi" w:hint="cs"/>
                <w:b/>
                <w:bCs/>
                <w:color w:val="008080"/>
                <w:sz w:val="28"/>
                <w:szCs w:val="28"/>
                <w:rtl/>
              </w:rPr>
              <w:t>الأسبوع الأول</w:t>
            </w:r>
          </w:p>
        </w:tc>
        <w:tc>
          <w:tcPr>
            <w:tcW w:w="2361" w:type="dxa"/>
            <w:tcBorders>
              <w:top w:val="double" w:sz="4" w:space="0" w:color="008080"/>
              <w:left w:val="double" w:sz="4" w:space="0" w:color="008080"/>
              <w:bottom w:val="double" w:sz="4" w:space="0" w:color="008080"/>
              <w:right w:val="double" w:sz="4" w:space="0" w:color="008080"/>
            </w:tcBorders>
            <w:shd w:val="clear" w:color="auto" w:fill="FFF2E5"/>
            <w:hideMark/>
          </w:tcPr>
          <w:p w:rsidR="00E44C03" w:rsidRDefault="00E44C03">
            <w:pPr>
              <w:jc w:val="center"/>
              <w:rPr>
                <w:rFonts w:cs="Monotype Koufi"/>
                <w:b/>
                <w:bCs/>
                <w:color w:val="008080"/>
                <w:sz w:val="28"/>
                <w:szCs w:val="28"/>
                <w:lang w:bidi="ar-EG"/>
              </w:rPr>
            </w:pPr>
            <w:r>
              <w:rPr>
                <w:rFonts w:cs="Monotype Koufi" w:hint="cs"/>
                <w:b/>
                <w:bCs/>
                <w:color w:val="008080"/>
                <w:sz w:val="28"/>
                <w:szCs w:val="28"/>
                <w:rtl/>
              </w:rPr>
              <w:t>الأسبوع الثاني</w:t>
            </w:r>
          </w:p>
        </w:tc>
        <w:tc>
          <w:tcPr>
            <w:tcW w:w="2361" w:type="dxa"/>
            <w:tcBorders>
              <w:top w:val="double" w:sz="4" w:space="0" w:color="008080"/>
              <w:left w:val="double" w:sz="4" w:space="0" w:color="008080"/>
              <w:bottom w:val="double" w:sz="4" w:space="0" w:color="008080"/>
              <w:right w:val="double" w:sz="4" w:space="0" w:color="008080"/>
            </w:tcBorders>
            <w:shd w:val="clear" w:color="auto" w:fill="FFF2E5"/>
            <w:hideMark/>
          </w:tcPr>
          <w:p w:rsidR="00E44C03" w:rsidRDefault="00E44C03">
            <w:pPr>
              <w:jc w:val="center"/>
              <w:rPr>
                <w:rFonts w:cs="Monotype Koufi"/>
                <w:b/>
                <w:bCs/>
                <w:color w:val="008080"/>
                <w:sz w:val="28"/>
                <w:szCs w:val="28"/>
                <w:lang w:bidi="ar-EG"/>
              </w:rPr>
            </w:pPr>
            <w:r>
              <w:rPr>
                <w:rFonts w:cs="Monotype Koufi" w:hint="cs"/>
                <w:b/>
                <w:bCs/>
                <w:color w:val="008080"/>
                <w:sz w:val="28"/>
                <w:szCs w:val="28"/>
                <w:rtl/>
              </w:rPr>
              <w:t xml:space="preserve">الأسبوع الثالث </w:t>
            </w:r>
          </w:p>
        </w:tc>
        <w:tc>
          <w:tcPr>
            <w:tcW w:w="2361" w:type="dxa"/>
            <w:tcBorders>
              <w:top w:val="double" w:sz="4" w:space="0" w:color="008080"/>
              <w:left w:val="double" w:sz="4" w:space="0" w:color="008080"/>
              <w:bottom w:val="double" w:sz="4" w:space="0" w:color="008080"/>
              <w:right w:val="double" w:sz="4" w:space="0" w:color="008080"/>
            </w:tcBorders>
            <w:shd w:val="clear" w:color="auto" w:fill="FFF2E5"/>
            <w:hideMark/>
          </w:tcPr>
          <w:p w:rsidR="00E44C03" w:rsidRDefault="00E44C03">
            <w:pPr>
              <w:jc w:val="center"/>
              <w:rPr>
                <w:rFonts w:cs="Monotype Koufi"/>
                <w:b/>
                <w:bCs/>
                <w:color w:val="008080"/>
                <w:sz w:val="28"/>
                <w:szCs w:val="28"/>
                <w:lang w:bidi="ar-EG"/>
              </w:rPr>
            </w:pPr>
            <w:r>
              <w:rPr>
                <w:rFonts w:cs="Monotype Koufi" w:hint="cs"/>
                <w:b/>
                <w:bCs/>
                <w:color w:val="008080"/>
                <w:sz w:val="28"/>
                <w:szCs w:val="28"/>
                <w:rtl/>
              </w:rPr>
              <w:t>الأسبوع الرابع</w:t>
            </w:r>
          </w:p>
        </w:tc>
        <w:tc>
          <w:tcPr>
            <w:tcW w:w="2411" w:type="dxa"/>
            <w:tcBorders>
              <w:top w:val="double" w:sz="4" w:space="0" w:color="008080"/>
              <w:left w:val="double" w:sz="4" w:space="0" w:color="008080"/>
              <w:bottom w:val="double" w:sz="4" w:space="0" w:color="008080"/>
              <w:right w:val="double" w:sz="4" w:space="0" w:color="008080"/>
            </w:tcBorders>
            <w:shd w:val="clear" w:color="auto" w:fill="FFF2E5"/>
            <w:hideMark/>
          </w:tcPr>
          <w:p w:rsidR="00E44C03" w:rsidRDefault="00E44C03">
            <w:pPr>
              <w:jc w:val="center"/>
              <w:rPr>
                <w:rFonts w:cs="Monotype Koufi"/>
                <w:b/>
                <w:bCs/>
                <w:color w:val="008080"/>
                <w:sz w:val="28"/>
                <w:szCs w:val="28"/>
                <w:lang w:bidi="ar-EG"/>
              </w:rPr>
            </w:pPr>
            <w:r>
              <w:rPr>
                <w:rFonts w:cs="Monotype Koufi" w:hint="cs"/>
                <w:b/>
                <w:bCs/>
                <w:color w:val="008080"/>
                <w:sz w:val="28"/>
                <w:szCs w:val="28"/>
                <w:rtl/>
              </w:rPr>
              <w:t>الأسبوع الخامس</w:t>
            </w:r>
          </w:p>
        </w:tc>
        <w:tc>
          <w:tcPr>
            <w:tcW w:w="2343" w:type="dxa"/>
            <w:tcBorders>
              <w:top w:val="double" w:sz="4" w:space="0" w:color="008080"/>
              <w:left w:val="double" w:sz="4" w:space="0" w:color="008080"/>
              <w:bottom w:val="double" w:sz="4" w:space="0" w:color="008080"/>
              <w:right w:val="double" w:sz="4" w:space="0" w:color="008080"/>
            </w:tcBorders>
            <w:shd w:val="clear" w:color="auto" w:fill="FFF2E5"/>
            <w:hideMark/>
          </w:tcPr>
          <w:p w:rsidR="00E44C03" w:rsidRDefault="00D40769">
            <w:pPr>
              <w:jc w:val="center"/>
              <w:rPr>
                <w:rFonts w:cs="Monotype Koufi"/>
                <w:b/>
                <w:bCs/>
                <w:color w:val="008080"/>
                <w:sz w:val="28"/>
                <w:szCs w:val="28"/>
                <w:lang w:bidi="ar-EG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-6724650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l="19050" t="0" r="0" b="0"/>
                  <wp:wrapNone/>
                  <wp:docPr id="2" name="صورة 2" descr="untitle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title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44C03">
              <w:rPr>
                <w:rFonts w:cs="Monotype Koufi" w:hint="cs"/>
                <w:b/>
                <w:bCs/>
                <w:color w:val="008080"/>
                <w:sz w:val="28"/>
                <w:szCs w:val="28"/>
                <w:rtl/>
              </w:rPr>
              <w:t>الأسبوع السادس</w:t>
            </w:r>
          </w:p>
        </w:tc>
      </w:tr>
      <w:tr w:rsidR="00E44C03">
        <w:trPr>
          <w:trHeight w:val="318"/>
          <w:jc w:val="center"/>
        </w:trPr>
        <w:tc>
          <w:tcPr>
            <w:tcW w:w="2343" w:type="dxa"/>
            <w:tcBorders>
              <w:top w:val="double" w:sz="4" w:space="0" w:color="008080"/>
              <w:left w:val="double" w:sz="4" w:space="0" w:color="008080"/>
              <w:bottom w:val="double" w:sz="4" w:space="0" w:color="008080"/>
              <w:right w:val="double" w:sz="4" w:space="0" w:color="008080"/>
            </w:tcBorders>
            <w:vAlign w:val="center"/>
            <w:hideMark/>
          </w:tcPr>
          <w:p w:rsidR="00E44C03" w:rsidRDefault="00E44C03">
            <w:pPr>
              <w:jc w:val="center"/>
              <w:rPr>
                <w:rFonts w:ascii="Arial" w:hAnsi="Arial" w:cs="Traditional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ascii="Arial" w:hAnsi="Arial" w:cs="Traditional Arabic"/>
                <w:b/>
                <w:bCs/>
                <w:color w:val="0000FF"/>
                <w:sz w:val="26"/>
                <w:szCs w:val="26"/>
                <w:rtl/>
              </w:rPr>
              <w:t>المحافظة علي الأدوات والأجهزة الرياضية</w:t>
            </w:r>
          </w:p>
        </w:tc>
        <w:tc>
          <w:tcPr>
            <w:tcW w:w="2361" w:type="dxa"/>
            <w:tcBorders>
              <w:top w:val="double" w:sz="4" w:space="0" w:color="008080"/>
              <w:left w:val="double" w:sz="4" w:space="0" w:color="008080"/>
              <w:bottom w:val="double" w:sz="4" w:space="0" w:color="008080"/>
              <w:right w:val="double" w:sz="4" w:space="0" w:color="008080"/>
            </w:tcBorders>
            <w:vAlign w:val="center"/>
            <w:hideMark/>
          </w:tcPr>
          <w:p w:rsidR="00E44C03" w:rsidRDefault="00E44C03">
            <w:pPr>
              <w:jc w:val="center"/>
              <w:rPr>
                <w:rFonts w:ascii="Arial" w:hAnsi="Arial" w:cs="Traditional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ascii="Arial" w:hAnsi="Arial" w:cs="Traditional Arabic"/>
                <w:b/>
                <w:bCs/>
                <w:color w:val="0000FF"/>
                <w:sz w:val="26"/>
                <w:szCs w:val="26"/>
                <w:rtl/>
              </w:rPr>
              <w:t>الالتفاف حول محوري الجسم</w:t>
            </w:r>
          </w:p>
        </w:tc>
        <w:tc>
          <w:tcPr>
            <w:tcW w:w="2361" w:type="dxa"/>
            <w:tcBorders>
              <w:top w:val="double" w:sz="4" w:space="0" w:color="008080"/>
              <w:left w:val="double" w:sz="4" w:space="0" w:color="008080"/>
              <w:bottom w:val="double" w:sz="4" w:space="0" w:color="008080"/>
              <w:right w:val="double" w:sz="4" w:space="0" w:color="008080"/>
            </w:tcBorders>
            <w:vAlign w:val="center"/>
            <w:hideMark/>
          </w:tcPr>
          <w:p w:rsidR="00E44C03" w:rsidRDefault="00E44C03">
            <w:pPr>
              <w:jc w:val="center"/>
              <w:rPr>
                <w:rFonts w:ascii="Arial" w:hAnsi="Arial" w:cs="Traditional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ascii="Arial" w:hAnsi="Arial" w:cs="Traditional Arabic"/>
                <w:b/>
                <w:bCs/>
                <w:color w:val="0000FF"/>
                <w:sz w:val="26"/>
                <w:szCs w:val="26"/>
                <w:rtl/>
              </w:rPr>
              <w:t>مرجحة الذراعين</w:t>
            </w:r>
          </w:p>
        </w:tc>
        <w:tc>
          <w:tcPr>
            <w:tcW w:w="2361" w:type="dxa"/>
            <w:tcBorders>
              <w:top w:val="double" w:sz="4" w:space="0" w:color="008080"/>
              <w:left w:val="double" w:sz="4" w:space="0" w:color="008080"/>
              <w:bottom w:val="double" w:sz="4" w:space="0" w:color="008080"/>
              <w:right w:val="double" w:sz="4" w:space="0" w:color="008080"/>
            </w:tcBorders>
            <w:vAlign w:val="center"/>
            <w:hideMark/>
          </w:tcPr>
          <w:p w:rsidR="00E44C03" w:rsidRDefault="00E44C03">
            <w:pPr>
              <w:jc w:val="center"/>
              <w:rPr>
                <w:rFonts w:ascii="Arial" w:hAnsi="Arial" w:cs="Traditional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ascii="Arial" w:hAnsi="Arial" w:cs="Traditional Arabic"/>
                <w:b/>
                <w:bCs/>
                <w:color w:val="0000FF"/>
                <w:sz w:val="26"/>
                <w:szCs w:val="26"/>
                <w:rtl/>
              </w:rPr>
              <w:t>الاتزان من وضع الأقعاء نصفا</w:t>
            </w:r>
          </w:p>
        </w:tc>
        <w:tc>
          <w:tcPr>
            <w:tcW w:w="2411" w:type="dxa"/>
            <w:tcBorders>
              <w:top w:val="double" w:sz="4" w:space="0" w:color="008080"/>
              <w:left w:val="double" w:sz="4" w:space="0" w:color="008080"/>
              <w:bottom w:val="double" w:sz="4" w:space="0" w:color="008080"/>
              <w:right w:val="double" w:sz="4" w:space="0" w:color="008080"/>
            </w:tcBorders>
            <w:vAlign w:val="center"/>
            <w:hideMark/>
          </w:tcPr>
          <w:p w:rsidR="00E44C03" w:rsidRDefault="00E44C03">
            <w:pPr>
              <w:jc w:val="center"/>
              <w:rPr>
                <w:rFonts w:ascii="Arial" w:hAnsi="Arial" w:cs="Traditional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ascii="Arial" w:hAnsi="Arial" w:cs="Traditional Arabic"/>
                <w:b/>
                <w:bCs/>
                <w:color w:val="0000FF"/>
                <w:sz w:val="26"/>
                <w:szCs w:val="26"/>
                <w:rtl/>
              </w:rPr>
              <w:t>تنطيط الكرة بالرأس</w:t>
            </w:r>
          </w:p>
        </w:tc>
        <w:tc>
          <w:tcPr>
            <w:tcW w:w="2343" w:type="dxa"/>
            <w:tcBorders>
              <w:top w:val="double" w:sz="4" w:space="0" w:color="008080"/>
              <w:left w:val="double" w:sz="4" w:space="0" w:color="008080"/>
              <w:bottom w:val="double" w:sz="4" w:space="0" w:color="008080"/>
              <w:right w:val="double" w:sz="4" w:space="0" w:color="008080"/>
            </w:tcBorders>
            <w:vAlign w:val="center"/>
            <w:hideMark/>
          </w:tcPr>
          <w:p w:rsidR="00E44C03" w:rsidRDefault="00E44C03">
            <w:pPr>
              <w:jc w:val="center"/>
              <w:rPr>
                <w:rFonts w:ascii="Arial" w:hAnsi="Arial" w:cs="Traditional Arabic"/>
                <w:b/>
                <w:bCs/>
                <w:color w:val="0000FF"/>
                <w:sz w:val="26"/>
                <w:szCs w:val="26"/>
                <w:lang w:bidi="ar-EG"/>
              </w:rPr>
            </w:pPr>
            <w:r>
              <w:rPr>
                <w:rFonts w:ascii="Arial" w:hAnsi="Arial" w:cs="Traditional Arabic"/>
                <w:b/>
                <w:bCs/>
                <w:color w:val="0000FF"/>
                <w:sz w:val="26"/>
                <w:szCs w:val="26"/>
                <w:rtl/>
              </w:rPr>
              <w:t>ملابس الأجواء الباردة</w:t>
            </w:r>
          </w:p>
        </w:tc>
      </w:tr>
    </w:tbl>
    <w:p w:rsidR="00E44C03" w:rsidRDefault="00E44C03" w:rsidP="00E44C03">
      <w:pPr>
        <w:rPr>
          <w:rFonts w:hint="cs"/>
          <w:rtl/>
          <w:lang w:bidi="ar-EG"/>
        </w:rPr>
      </w:pPr>
    </w:p>
    <w:tbl>
      <w:tblPr>
        <w:bidiVisual/>
        <w:tblW w:w="0" w:type="auto"/>
        <w:jc w:val="center"/>
        <w:tblInd w:w="393" w:type="dxa"/>
        <w:tblBorders>
          <w:top w:val="double" w:sz="4" w:space="0" w:color="008080"/>
          <w:left w:val="double" w:sz="4" w:space="0" w:color="008080"/>
          <w:bottom w:val="double" w:sz="4" w:space="0" w:color="008080"/>
          <w:right w:val="double" w:sz="4" w:space="0" w:color="008080"/>
          <w:insideH w:val="double" w:sz="4" w:space="0" w:color="008080"/>
          <w:insideV w:val="double" w:sz="4" w:space="0" w:color="008080"/>
        </w:tblBorders>
        <w:tblLook w:val="01E0"/>
      </w:tblPr>
      <w:tblGrid>
        <w:gridCol w:w="2343"/>
        <w:gridCol w:w="2361"/>
        <w:gridCol w:w="2361"/>
        <w:gridCol w:w="2361"/>
        <w:gridCol w:w="2411"/>
        <w:gridCol w:w="2343"/>
      </w:tblGrid>
      <w:tr w:rsidR="00E44C03">
        <w:trPr>
          <w:jc w:val="center"/>
        </w:trPr>
        <w:tc>
          <w:tcPr>
            <w:tcW w:w="2343" w:type="dxa"/>
            <w:tcBorders>
              <w:top w:val="double" w:sz="4" w:space="0" w:color="008080"/>
              <w:left w:val="double" w:sz="4" w:space="0" w:color="008080"/>
              <w:bottom w:val="double" w:sz="4" w:space="0" w:color="008080"/>
              <w:right w:val="double" w:sz="4" w:space="0" w:color="008080"/>
            </w:tcBorders>
            <w:shd w:val="clear" w:color="auto" w:fill="FFF2E5"/>
            <w:hideMark/>
          </w:tcPr>
          <w:p w:rsidR="00E44C03" w:rsidRDefault="00E44C03">
            <w:pPr>
              <w:jc w:val="center"/>
              <w:rPr>
                <w:rFonts w:cs="Monotype Koufi"/>
                <w:b/>
                <w:bCs/>
                <w:color w:val="008080"/>
                <w:sz w:val="28"/>
                <w:szCs w:val="28"/>
                <w:lang w:bidi="ar-EG"/>
              </w:rPr>
            </w:pPr>
            <w:r>
              <w:rPr>
                <w:rFonts w:cs="Monotype Koufi" w:hint="cs"/>
                <w:b/>
                <w:bCs/>
                <w:color w:val="008080"/>
                <w:sz w:val="28"/>
                <w:szCs w:val="28"/>
                <w:rtl/>
              </w:rPr>
              <w:t>الأسبوع السابع</w:t>
            </w:r>
          </w:p>
        </w:tc>
        <w:tc>
          <w:tcPr>
            <w:tcW w:w="2361" w:type="dxa"/>
            <w:tcBorders>
              <w:top w:val="double" w:sz="4" w:space="0" w:color="008080"/>
              <w:left w:val="double" w:sz="4" w:space="0" w:color="008080"/>
              <w:bottom w:val="double" w:sz="4" w:space="0" w:color="008080"/>
              <w:right w:val="double" w:sz="4" w:space="0" w:color="008080"/>
            </w:tcBorders>
            <w:shd w:val="clear" w:color="auto" w:fill="FFF2E5"/>
            <w:hideMark/>
          </w:tcPr>
          <w:p w:rsidR="00E44C03" w:rsidRDefault="00E44C03">
            <w:pPr>
              <w:jc w:val="center"/>
              <w:rPr>
                <w:rFonts w:cs="Monotype Koufi"/>
                <w:b/>
                <w:bCs/>
                <w:color w:val="008080"/>
                <w:sz w:val="28"/>
                <w:szCs w:val="28"/>
                <w:lang w:bidi="ar-EG"/>
              </w:rPr>
            </w:pPr>
            <w:r>
              <w:rPr>
                <w:rFonts w:cs="Monotype Koufi" w:hint="cs"/>
                <w:b/>
                <w:bCs/>
                <w:color w:val="008080"/>
                <w:sz w:val="28"/>
                <w:szCs w:val="28"/>
                <w:rtl/>
              </w:rPr>
              <w:t xml:space="preserve">الأسبوع الثامن </w:t>
            </w:r>
          </w:p>
        </w:tc>
        <w:tc>
          <w:tcPr>
            <w:tcW w:w="2361" w:type="dxa"/>
            <w:tcBorders>
              <w:top w:val="double" w:sz="4" w:space="0" w:color="008080"/>
              <w:left w:val="double" w:sz="4" w:space="0" w:color="008080"/>
              <w:bottom w:val="double" w:sz="4" w:space="0" w:color="008080"/>
              <w:right w:val="double" w:sz="4" w:space="0" w:color="008080"/>
            </w:tcBorders>
            <w:shd w:val="clear" w:color="auto" w:fill="FFF2E5"/>
            <w:hideMark/>
          </w:tcPr>
          <w:p w:rsidR="00E44C03" w:rsidRDefault="00E44C03">
            <w:pPr>
              <w:jc w:val="center"/>
              <w:rPr>
                <w:rFonts w:cs="Monotype Koufi"/>
                <w:b/>
                <w:bCs/>
                <w:color w:val="008080"/>
                <w:sz w:val="28"/>
                <w:szCs w:val="28"/>
                <w:lang w:bidi="ar-EG"/>
              </w:rPr>
            </w:pPr>
            <w:r>
              <w:rPr>
                <w:rFonts w:cs="Monotype Koufi" w:hint="cs"/>
                <w:b/>
                <w:bCs/>
                <w:color w:val="008080"/>
                <w:sz w:val="28"/>
                <w:szCs w:val="28"/>
                <w:rtl/>
              </w:rPr>
              <w:t xml:space="preserve">الأسبوع التاسع </w:t>
            </w:r>
          </w:p>
        </w:tc>
        <w:tc>
          <w:tcPr>
            <w:tcW w:w="2361" w:type="dxa"/>
            <w:tcBorders>
              <w:top w:val="double" w:sz="4" w:space="0" w:color="008080"/>
              <w:left w:val="double" w:sz="4" w:space="0" w:color="008080"/>
              <w:bottom w:val="double" w:sz="4" w:space="0" w:color="008080"/>
              <w:right w:val="double" w:sz="4" w:space="0" w:color="008080"/>
            </w:tcBorders>
            <w:shd w:val="clear" w:color="auto" w:fill="FFF2E5"/>
            <w:hideMark/>
          </w:tcPr>
          <w:p w:rsidR="00E44C03" w:rsidRDefault="00E44C03">
            <w:pPr>
              <w:jc w:val="center"/>
              <w:rPr>
                <w:rFonts w:cs="Monotype Koufi"/>
                <w:b/>
                <w:bCs/>
                <w:color w:val="008080"/>
                <w:sz w:val="28"/>
                <w:szCs w:val="28"/>
                <w:lang w:bidi="ar-EG"/>
              </w:rPr>
            </w:pPr>
            <w:r>
              <w:rPr>
                <w:rFonts w:cs="Monotype Koufi" w:hint="cs"/>
                <w:b/>
                <w:bCs/>
                <w:color w:val="008080"/>
                <w:sz w:val="28"/>
                <w:szCs w:val="28"/>
                <w:rtl/>
              </w:rPr>
              <w:t xml:space="preserve">الأسبوع العاشر </w:t>
            </w:r>
          </w:p>
        </w:tc>
        <w:tc>
          <w:tcPr>
            <w:tcW w:w="2411" w:type="dxa"/>
            <w:tcBorders>
              <w:top w:val="double" w:sz="4" w:space="0" w:color="008080"/>
              <w:left w:val="double" w:sz="4" w:space="0" w:color="008080"/>
              <w:bottom w:val="double" w:sz="4" w:space="0" w:color="008080"/>
              <w:right w:val="double" w:sz="4" w:space="0" w:color="008080"/>
            </w:tcBorders>
            <w:shd w:val="clear" w:color="auto" w:fill="FFF2E5"/>
            <w:hideMark/>
          </w:tcPr>
          <w:p w:rsidR="00E44C03" w:rsidRDefault="00E44C03">
            <w:pPr>
              <w:jc w:val="center"/>
              <w:rPr>
                <w:rFonts w:cs="Monotype Koufi"/>
                <w:b/>
                <w:bCs/>
                <w:color w:val="008080"/>
                <w:sz w:val="28"/>
                <w:szCs w:val="28"/>
                <w:lang w:bidi="ar-EG"/>
              </w:rPr>
            </w:pPr>
            <w:r>
              <w:rPr>
                <w:rFonts w:cs="Monotype Koufi" w:hint="cs"/>
                <w:b/>
                <w:bCs/>
                <w:color w:val="008080"/>
                <w:sz w:val="28"/>
                <w:szCs w:val="28"/>
                <w:rtl/>
              </w:rPr>
              <w:t>الأسبوع الحادي عشر</w:t>
            </w:r>
          </w:p>
        </w:tc>
        <w:tc>
          <w:tcPr>
            <w:tcW w:w="2343" w:type="dxa"/>
            <w:tcBorders>
              <w:top w:val="double" w:sz="4" w:space="0" w:color="008080"/>
              <w:left w:val="double" w:sz="4" w:space="0" w:color="008080"/>
              <w:bottom w:val="double" w:sz="4" w:space="0" w:color="008080"/>
              <w:right w:val="double" w:sz="4" w:space="0" w:color="008080"/>
            </w:tcBorders>
            <w:shd w:val="clear" w:color="auto" w:fill="FFF2E5"/>
            <w:hideMark/>
          </w:tcPr>
          <w:p w:rsidR="00E44C03" w:rsidRDefault="00D40769">
            <w:pPr>
              <w:jc w:val="center"/>
              <w:rPr>
                <w:rFonts w:cs="Monotype Koufi"/>
                <w:b/>
                <w:bCs/>
                <w:color w:val="008080"/>
                <w:sz w:val="28"/>
                <w:szCs w:val="28"/>
                <w:lang w:bidi="ar-EG"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-6724650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l="19050" t="0" r="0" b="0"/>
                  <wp:wrapNone/>
                  <wp:docPr id="3" name="صورة 3" descr="untitle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title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44C03">
              <w:rPr>
                <w:rFonts w:cs="Monotype Koufi" w:hint="cs"/>
                <w:b/>
                <w:bCs/>
                <w:color w:val="008080"/>
                <w:sz w:val="28"/>
                <w:szCs w:val="28"/>
                <w:rtl/>
              </w:rPr>
              <w:t>الأسبوع الثاني عشر</w:t>
            </w:r>
          </w:p>
        </w:tc>
      </w:tr>
      <w:tr w:rsidR="00E44C03">
        <w:trPr>
          <w:trHeight w:val="318"/>
          <w:jc w:val="center"/>
        </w:trPr>
        <w:tc>
          <w:tcPr>
            <w:tcW w:w="2343" w:type="dxa"/>
            <w:tcBorders>
              <w:top w:val="double" w:sz="4" w:space="0" w:color="008080"/>
              <w:left w:val="double" w:sz="4" w:space="0" w:color="008080"/>
              <w:bottom w:val="double" w:sz="4" w:space="0" w:color="008080"/>
              <w:right w:val="double" w:sz="4" w:space="0" w:color="008080"/>
            </w:tcBorders>
            <w:vAlign w:val="center"/>
            <w:hideMark/>
          </w:tcPr>
          <w:p w:rsidR="00E44C03" w:rsidRDefault="00E44C03">
            <w:pPr>
              <w:jc w:val="center"/>
              <w:rPr>
                <w:rFonts w:ascii="Arial" w:hAnsi="Arial" w:cs="Traditional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ascii="Arial" w:hAnsi="Arial" w:cs="Traditional Arabic"/>
                <w:b/>
                <w:bCs/>
                <w:color w:val="0000FF"/>
                <w:sz w:val="26"/>
                <w:szCs w:val="26"/>
                <w:rtl/>
              </w:rPr>
              <w:t>تربية صفة الثناء المقبول</w:t>
            </w:r>
          </w:p>
        </w:tc>
        <w:tc>
          <w:tcPr>
            <w:tcW w:w="2361" w:type="dxa"/>
            <w:tcBorders>
              <w:top w:val="double" w:sz="4" w:space="0" w:color="008080"/>
              <w:left w:val="double" w:sz="4" w:space="0" w:color="008080"/>
              <w:bottom w:val="double" w:sz="4" w:space="0" w:color="008080"/>
              <w:right w:val="double" w:sz="4" w:space="0" w:color="008080"/>
            </w:tcBorders>
            <w:vAlign w:val="center"/>
            <w:hideMark/>
          </w:tcPr>
          <w:p w:rsidR="00E44C03" w:rsidRDefault="00E44C03">
            <w:pPr>
              <w:jc w:val="center"/>
              <w:rPr>
                <w:rFonts w:ascii="Arial" w:hAnsi="Arial" w:cs="Traditional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ascii="Arial" w:hAnsi="Arial" w:cs="Traditional Arabic"/>
                <w:b/>
                <w:bCs/>
                <w:color w:val="0000FF"/>
                <w:sz w:val="26"/>
                <w:szCs w:val="26"/>
                <w:rtl/>
              </w:rPr>
              <w:t>الوضع الصحيح للتسلق</w:t>
            </w:r>
          </w:p>
        </w:tc>
        <w:tc>
          <w:tcPr>
            <w:tcW w:w="2361" w:type="dxa"/>
            <w:tcBorders>
              <w:top w:val="double" w:sz="4" w:space="0" w:color="008080"/>
              <w:left w:val="double" w:sz="4" w:space="0" w:color="008080"/>
              <w:bottom w:val="double" w:sz="4" w:space="0" w:color="008080"/>
              <w:right w:val="double" w:sz="4" w:space="0" w:color="008080"/>
            </w:tcBorders>
            <w:vAlign w:val="center"/>
            <w:hideMark/>
          </w:tcPr>
          <w:p w:rsidR="00E44C03" w:rsidRDefault="00E44C03">
            <w:pPr>
              <w:jc w:val="center"/>
              <w:rPr>
                <w:rFonts w:ascii="Arial" w:hAnsi="Arial" w:cs="Traditional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ascii="Arial" w:hAnsi="Arial" w:cs="Traditional Arabic"/>
                <w:b/>
                <w:bCs/>
                <w:color w:val="0000FF"/>
                <w:sz w:val="26"/>
                <w:szCs w:val="26"/>
                <w:rtl/>
              </w:rPr>
              <w:t>القوس المعكوس</w:t>
            </w:r>
          </w:p>
        </w:tc>
        <w:tc>
          <w:tcPr>
            <w:tcW w:w="2361" w:type="dxa"/>
            <w:tcBorders>
              <w:top w:val="double" w:sz="4" w:space="0" w:color="008080"/>
              <w:left w:val="double" w:sz="4" w:space="0" w:color="008080"/>
              <w:bottom w:val="double" w:sz="4" w:space="0" w:color="008080"/>
              <w:right w:val="double" w:sz="4" w:space="0" w:color="008080"/>
            </w:tcBorders>
            <w:vAlign w:val="center"/>
            <w:hideMark/>
          </w:tcPr>
          <w:p w:rsidR="00E44C03" w:rsidRDefault="00E44C03">
            <w:pPr>
              <w:jc w:val="center"/>
              <w:rPr>
                <w:rFonts w:ascii="Arial" w:hAnsi="Arial" w:cs="Traditional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ascii="Arial" w:hAnsi="Arial" w:cs="Traditional Arabic"/>
                <w:b/>
                <w:bCs/>
                <w:color w:val="0000FF"/>
                <w:sz w:val="26"/>
                <w:szCs w:val="26"/>
                <w:rtl/>
              </w:rPr>
              <w:t xml:space="preserve"> الوقوف علي قاعدة الاتزان </w:t>
            </w:r>
          </w:p>
        </w:tc>
        <w:tc>
          <w:tcPr>
            <w:tcW w:w="2411" w:type="dxa"/>
            <w:tcBorders>
              <w:top w:val="double" w:sz="4" w:space="0" w:color="008080"/>
              <w:left w:val="double" w:sz="4" w:space="0" w:color="008080"/>
              <w:bottom w:val="double" w:sz="4" w:space="0" w:color="008080"/>
              <w:right w:val="double" w:sz="4" w:space="0" w:color="008080"/>
            </w:tcBorders>
            <w:vAlign w:val="center"/>
            <w:hideMark/>
          </w:tcPr>
          <w:p w:rsidR="00E44C03" w:rsidRDefault="00E44C03">
            <w:pPr>
              <w:jc w:val="center"/>
              <w:rPr>
                <w:rFonts w:ascii="Arial" w:hAnsi="Arial" w:cs="Traditional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ascii="Arial" w:hAnsi="Arial" w:cs="Traditional Arabic"/>
                <w:b/>
                <w:bCs/>
                <w:color w:val="0000FF"/>
                <w:sz w:val="26"/>
                <w:szCs w:val="26"/>
                <w:rtl/>
              </w:rPr>
              <w:t>التصويب علي أهداف باليد والقدم</w:t>
            </w:r>
          </w:p>
        </w:tc>
        <w:tc>
          <w:tcPr>
            <w:tcW w:w="2343" w:type="dxa"/>
            <w:tcBorders>
              <w:top w:val="double" w:sz="4" w:space="0" w:color="008080"/>
              <w:left w:val="double" w:sz="4" w:space="0" w:color="008080"/>
              <w:bottom w:val="double" w:sz="4" w:space="0" w:color="008080"/>
              <w:right w:val="double" w:sz="4" w:space="0" w:color="008080"/>
            </w:tcBorders>
            <w:vAlign w:val="center"/>
            <w:hideMark/>
          </w:tcPr>
          <w:p w:rsidR="00E44C03" w:rsidRDefault="00E44C03">
            <w:pPr>
              <w:jc w:val="center"/>
              <w:rPr>
                <w:rFonts w:ascii="Arial" w:hAnsi="Arial" w:cs="Traditional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ascii="Arial" w:hAnsi="Arial" w:cs="Traditional Arabic"/>
                <w:b/>
                <w:bCs/>
                <w:color w:val="0000FF"/>
                <w:sz w:val="26"/>
                <w:szCs w:val="26"/>
                <w:rtl/>
              </w:rPr>
              <w:t xml:space="preserve"> أهمية الأحذية والجوارب أثناء مزاولة النشاط البدني </w:t>
            </w:r>
          </w:p>
        </w:tc>
      </w:tr>
    </w:tbl>
    <w:p w:rsidR="00E44C03" w:rsidRDefault="00E44C03" w:rsidP="00E44C03">
      <w:pPr>
        <w:rPr>
          <w:lang w:bidi="ar-EG"/>
        </w:rPr>
      </w:pPr>
    </w:p>
    <w:tbl>
      <w:tblPr>
        <w:bidiVisual/>
        <w:tblW w:w="0" w:type="auto"/>
        <w:jc w:val="center"/>
        <w:tblInd w:w="393" w:type="dxa"/>
        <w:tblBorders>
          <w:top w:val="double" w:sz="4" w:space="0" w:color="008080"/>
          <w:left w:val="double" w:sz="4" w:space="0" w:color="008080"/>
          <w:bottom w:val="double" w:sz="4" w:space="0" w:color="008080"/>
          <w:right w:val="double" w:sz="4" w:space="0" w:color="008080"/>
          <w:insideH w:val="double" w:sz="4" w:space="0" w:color="008080"/>
          <w:insideV w:val="double" w:sz="4" w:space="0" w:color="008080"/>
        </w:tblBorders>
        <w:tblLook w:val="01E0"/>
      </w:tblPr>
      <w:tblGrid>
        <w:gridCol w:w="2343"/>
        <w:gridCol w:w="2361"/>
        <w:gridCol w:w="2361"/>
        <w:gridCol w:w="2361"/>
        <w:gridCol w:w="2377"/>
        <w:gridCol w:w="2377"/>
      </w:tblGrid>
      <w:tr w:rsidR="00E44C03">
        <w:trPr>
          <w:trHeight w:val="318"/>
          <w:jc w:val="center"/>
        </w:trPr>
        <w:tc>
          <w:tcPr>
            <w:tcW w:w="2343" w:type="dxa"/>
            <w:tcBorders>
              <w:top w:val="double" w:sz="4" w:space="0" w:color="008080"/>
              <w:left w:val="double" w:sz="4" w:space="0" w:color="008080"/>
              <w:bottom w:val="double" w:sz="4" w:space="0" w:color="008080"/>
              <w:right w:val="double" w:sz="4" w:space="0" w:color="008080"/>
            </w:tcBorders>
            <w:shd w:val="clear" w:color="auto" w:fill="FFF2E5"/>
            <w:hideMark/>
          </w:tcPr>
          <w:p w:rsidR="00E44C03" w:rsidRDefault="00E44C0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008080"/>
                <w:sz w:val="28"/>
                <w:szCs w:val="28"/>
                <w:lang w:bidi="ar-EG"/>
              </w:rPr>
            </w:pPr>
            <w:r>
              <w:rPr>
                <w:rFonts w:cs="Monotype Koufi" w:hint="cs"/>
                <w:b/>
                <w:bCs/>
                <w:color w:val="008080"/>
                <w:sz w:val="28"/>
                <w:szCs w:val="28"/>
                <w:rtl/>
              </w:rPr>
              <w:t>الأسبوع الثالث عشر</w:t>
            </w:r>
          </w:p>
        </w:tc>
        <w:tc>
          <w:tcPr>
            <w:tcW w:w="2361" w:type="dxa"/>
            <w:tcBorders>
              <w:top w:val="double" w:sz="4" w:space="0" w:color="008080"/>
              <w:left w:val="double" w:sz="4" w:space="0" w:color="008080"/>
              <w:bottom w:val="double" w:sz="4" w:space="0" w:color="008080"/>
              <w:right w:val="double" w:sz="4" w:space="0" w:color="008080"/>
            </w:tcBorders>
            <w:shd w:val="clear" w:color="auto" w:fill="FFF2E5"/>
            <w:hideMark/>
          </w:tcPr>
          <w:p w:rsidR="00E44C03" w:rsidRDefault="00E44C0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008080"/>
                <w:sz w:val="28"/>
                <w:szCs w:val="28"/>
                <w:lang w:bidi="ar-EG"/>
              </w:rPr>
            </w:pPr>
            <w:r>
              <w:rPr>
                <w:rFonts w:cs="Monotype Koufi" w:hint="cs"/>
                <w:b/>
                <w:bCs/>
                <w:color w:val="008080"/>
                <w:sz w:val="28"/>
                <w:szCs w:val="28"/>
                <w:rtl/>
              </w:rPr>
              <w:t>الأسبوع الرابع عشر</w:t>
            </w:r>
          </w:p>
        </w:tc>
        <w:tc>
          <w:tcPr>
            <w:tcW w:w="2361" w:type="dxa"/>
            <w:tcBorders>
              <w:top w:val="double" w:sz="4" w:space="0" w:color="008080"/>
              <w:left w:val="double" w:sz="4" w:space="0" w:color="008080"/>
              <w:bottom w:val="double" w:sz="4" w:space="0" w:color="008080"/>
              <w:right w:val="double" w:sz="4" w:space="0" w:color="008080"/>
            </w:tcBorders>
            <w:shd w:val="clear" w:color="auto" w:fill="FFF2E5"/>
            <w:hideMark/>
          </w:tcPr>
          <w:p w:rsidR="00E44C03" w:rsidRDefault="00E44C0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008080"/>
                <w:sz w:val="28"/>
                <w:szCs w:val="28"/>
                <w:lang w:bidi="ar-EG"/>
              </w:rPr>
            </w:pPr>
            <w:r>
              <w:rPr>
                <w:rFonts w:cs="Monotype Koufi" w:hint="cs"/>
                <w:b/>
                <w:bCs/>
                <w:color w:val="008080"/>
                <w:sz w:val="28"/>
                <w:szCs w:val="28"/>
                <w:rtl/>
              </w:rPr>
              <w:t xml:space="preserve">الأسبوع الخامس عشر </w:t>
            </w:r>
          </w:p>
        </w:tc>
        <w:tc>
          <w:tcPr>
            <w:tcW w:w="2361" w:type="dxa"/>
            <w:tcBorders>
              <w:top w:val="double" w:sz="4" w:space="0" w:color="008080"/>
              <w:left w:val="double" w:sz="4" w:space="0" w:color="008080"/>
              <w:bottom w:val="double" w:sz="4" w:space="0" w:color="008080"/>
              <w:right w:val="double" w:sz="4" w:space="0" w:color="008080"/>
            </w:tcBorders>
            <w:shd w:val="clear" w:color="auto" w:fill="FFF2E5"/>
            <w:hideMark/>
          </w:tcPr>
          <w:p w:rsidR="00E44C03" w:rsidRDefault="00E44C0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008080"/>
                <w:sz w:val="26"/>
                <w:szCs w:val="26"/>
                <w:lang w:bidi="ar-EG"/>
              </w:rPr>
            </w:pPr>
            <w:r>
              <w:rPr>
                <w:rFonts w:cs="Monotype Koufi" w:hint="cs"/>
                <w:b/>
                <w:bCs/>
                <w:color w:val="008080"/>
                <w:sz w:val="26"/>
                <w:szCs w:val="26"/>
                <w:rtl/>
              </w:rPr>
              <w:t>الأسبوع السادس عشر</w:t>
            </w:r>
          </w:p>
        </w:tc>
        <w:tc>
          <w:tcPr>
            <w:tcW w:w="2377" w:type="dxa"/>
            <w:tcBorders>
              <w:top w:val="double" w:sz="4" w:space="0" w:color="008080"/>
              <w:left w:val="double" w:sz="4" w:space="0" w:color="008080"/>
              <w:bottom w:val="double" w:sz="4" w:space="0" w:color="008080"/>
              <w:right w:val="double" w:sz="4" w:space="0" w:color="008080"/>
            </w:tcBorders>
            <w:shd w:val="clear" w:color="auto" w:fill="FFF2E5"/>
            <w:hideMark/>
          </w:tcPr>
          <w:p w:rsidR="00E44C03" w:rsidRDefault="00E44C0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008080"/>
                <w:sz w:val="28"/>
                <w:szCs w:val="28"/>
                <w:lang w:bidi="ar-EG"/>
              </w:rPr>
            </w:pPr>
            <w:r>
              <w:rPr>
                <w:rFonts w:cs="Monotype Koufi" w:hint="cs"/>
                <w:b/>
                <w:bCs/>
                <w:color w:val="008080"/>
                <w:sz w:val="28"/>
                <w:szCs w:val="28"/>
                <w:rtl/>
              </w:rPr>
              <w:t>الأسبوع السابع عشر</w:t>
            </w:r>
          </w:p>
        </w:tc>
        <w:tc>
          <w:tcPr>
            <w:tcW w:w="2377" w:type="dxa"/>
            <w:tcBorders>
              <w:top w:val="double" w:sz="4" w:space="0" w:color="008080"/>
              <w:left w:val="double" w:sz="4" w:space="0" w:color="008080"/>
              <w:bottom w:val="double" w:sz="4" w:space="0" w:color="008080"/>
              <w:right w:val="double" w:sz="4" w:space="0" w:color="008080"/>
            </w:tcBorders>
            <w:shd w:val="clear" w:color="auto" w:fill="FFF2E5"/>
            <w:hideMark/>
          </w:tcPr>
          <w:p w:rsidR="00E44C03" w:rsidRDefault="00E44C03">
            <w:pPr>
              <w:tabs>
                <w:tab w:val="left" w:pos="4500"/>
              </w:tabs>
              <w:jc w:val="center"/>
              <w:rPr>
                <w:rFonts w:cs="Monotype Koufi"/>
                <w:b/>
                <w:bCs/>
                <w:color w:val="008080"/>
                <w:sz w:val="28"/>
                <w:szCs w:val="28"/>
                <w:lang w:bidi="ar-EG"/>
              </w:rPr>
            </w:pPr>
            <w:r>
              <w:rPr>
                <w:rFonts w:cs="Monotype Koufi" w:hint="cs"/>
                <w:b/>
                <w:bCs/>
                <w:color w:val="008080"/>
                <w:sz w:val="28"/>
                <w:szCs w:val="28"/>
                <w:rtl/>
              </w:rPr>
              <w:t>الأسبوع الثامن عشر</w:t>
            </w:r>
          </w:p>
        </w:tc>
      </w:tr>
      <w:tr w:rsidR="00E44C03">
        <w:trPr>
          <w:trHeight w:val="318"/>
          <w:jc w:val="center"/>
        </w:trPr>
        <w:tc>
          <w:tcPr>
            <w:tcW w:w="2343" w:type="dxa"/>
            <w:tcBorders>
              <w:top w:val="double" w:sz="4" w:space="0" w:color="008080"/>
              <w:left w:val="double" w:sz="4" w:space="0" w:color="008080"/>
              <w:bottom w:val="double" w:sz="4" w:space="0" w:color="008080"/>
              <w:right w:val="double" w:sz="4" w:space="0" w:color="008080"/>
            </w:tcBorders>
            <w:vAlign w:val="center"/>
            <w:hideMark/>
          </w:tcPr>
          <w:p w:rsidR="00E44C03" w:rsidRDefault="00E44C03">
            <w:pPr>
              <w:jc w:val="center"/>
              <w:rPr>
                <w:rFonts w:ascii="Arial" w:hAnsi="Arial" w:cs="Traditional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ascii="Arial" w:hAnsi="Arial" w:cs="Traditional Arabic"/>
                <w:b/>
                <w:bCs/>
                <w:color w:val="0000FF"/>
                <w:sz w:val="26"/>
                <w:szCs w:val="26"/>
                <w:rtl/>
              </w:rPr>
              <w:t xml:space="preserve"> تعزيز تربية</w:t>
            </w:r>
          </w:p>
          <w:p w:rsidR="00E44C03" w:rsidRDefault="00E44C03">
            <w:pPr>
              <w:jc w:val="center"/>
              <w:rPr>
                <w:rFonts w:ascii="Arial" w:hAnsi="Arial" w:cs="Traditional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ascii="Arial" w:hAnsi="Arial" w:cs="Traditional Arabic"/>
                <w:b/>
                <w:bCs/>
                <w:color w:val="0000FF"/>
                <w:sz w:val="26"/>
                <w:szCs w:val="26"/>
                <w:rtl/>
              </w:rPr>
              <w:t xml:space="preserve"> صفة التنافس المحمود</w:t>
            </w:r>
          </w:p>
        </w:tc>
        <w:tc>
          <w:tcPr>
            <w:tcW w:w="2361" w:type="dxa"/>
            <w:tcBorders>
              <w:top w:val="double" w:sz="4" w:space="0" w:color="008080"/>
              <w:left w:val="double" w:sz="4" w:space="0" w:color="008080"/>
              <w:bottom w:val="double" w:sz="4" w:space="0" w:color="008080"/>
              <w:right w:val="double" w:sz="4" w:space="0" w:color="008080"/>
            </w:tcBorders>
            <w:vAlign w:val="center"/>
            <w:hideMark/>
          </w:tcPr>
          <w:p w:rsidR="00E44C03" w:rsidRDefault="00E44C03">
            <w:pPr>
              <w:jc w:val="center"/>
              <w:rPr>
                <w:rFonts w:ascii="Arial" w:hAnsi="Arial" w:cs="Traditional Arabic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ascii="Arial" w:hAnsi="Arial" w:cs="Traditional Arabic"/>
                <w:b/>
                <w:bCs/>
                <w:color w:val="0000FF"/>
                <w:sz w:val="26"/>
                <w:szCs w:val="26"/>
                <w:rtl/>
              </w:rPr>
              <w:t xml:space="preserve">ممارسة ألعاب تمهيدية </w:t>
            </w:r>
          </w:p>
          <w:p w:rsidR="00E44C03" w:rsidRDefault="00E44C03">
            <w:pPr>
              <w:jc w:val="center"/>
              <w:rPr>
                <w:rFonts w:ascii="Arial" w:hAnsi="Arial" w:cs="Traditional Arabic"/>
                <w:b/>
                <w:bCs/>
                <w:color w:val="0000FF"/>
                <w:sz w:val="26"/>
                <w:szCs w:val="26"/>
              </w:rPr>
            </w:pPr>
            <w:r>
              <w:rPr>
                <w:rFonts w:ascii="Arial" w:hAnsi="Arial" w:cs="Traditional Arabic"/>
                <w:b/>
                <w:bCs/>
                <w:color w:val="0000FF"/>
                <w:sz w:val="26"/>
                <w:szCs w:val="26"/>
                <w:rtl/>
              </w:rPr>
              <w:t>للألعاب الجماعية</w:t>
            </w:r>
          </w:p>
        </w:tc>
        <w:tc>
          <w:tcPr>
            <w:tcW w:w="2361" w:type="dxa"/>
            <w:tcBorders>
              <w:top w:val="double" w:sz="4" w:space="0" w:color="008080"/>
              <w:left w:val="double" w:sz="4" w:space="0" w:color="008080"/>
              <w:bottom w:val="double" w:sz="4" w:space="0" w:color="008080"/>
              <w:right w:val="double" w:sz="4" w:space="0" w:color="008080"/>
            </w:tcBorders>
            <w:vAlign w:val="center"/>
            <w:hideMark/>
          </w:tcPr>
          <w:p w:rsidR="00E44C03" w:rsidRDefault="00E44C03">
            <w:pPr>
              <w:jc w:val="center"/>
              <w:rPr>
                <w:rFonts w:ascii="Arial" w:hAnsi="Arial" w:cs="Traditional Arabic"/>
                <w:color w:val="0000FF"/>
              </w:rPr>
            </w:pPr>
            <w:r>
              <w:rPr>
                <w:rFonts w:ascii="Arial" w:hAnsi="Arial" w:cs="Traditional Arabic"/>
                <w:b/>
                <w:bCs/>
                <w:color w:val="0000FF"/>
                <w:sz w:val="26"/>
                <w:szCs w:val="26"/>
                <w:rtl/>
              </w:rPr>
              <w:t xml:space="preserve">تعليقات مبسطة حول القوانين المتعلقة بالألعاب الجماعية </w:t>
            </w:r>
          </w:p>
        </w:tc>
        <w:tc>
          <w:tcPr>
            <w:tcW w:w="2361" w:type="dxa"/>
            <w:tcBorders>
              <w:top w:val="double" w:sz="4" w:space="0" w:color="008080"/>
              <w:left w:val="double" w:sz="4" w:space="0" w:color="008080"/>
              <w:bottom w:val="double" w:sz="4" w:space="0" w:color="008080"/>
              <w:right w:val="double" w:sz="4" w:space="0" w:color="008080"/>
            </w:tcBorders>
            <w:vAlign w:val="center"/>
            <w:hideMark/>
          </w:tcPr>
          <w:p w:rsidR="00E44C03" w:rsidRDefault="00E44C03">
            <w:pPr>
              <w:jc w:val="center"/>
              <w:rPr>
                <w:rFonts w:ascii="Arial" w:hAnsi="Arial" w:cs="Traditional Arabic"/>
                <w:b/>
                <w:bCs/>
                <w:color w:val="FF0000"/>
                <w:sz w:val="30"/>
                <w:szCs w:val="30"/>
                <w:lang w:bidi="ar-EG"/>
              </w:rPr>
            </w:pPr>
            <w:r>
              <w:rPr>
                <w:rFonts w:ascii="Arial" w:hAnsi="Arial" w:cs="Traditional Arabic"/>
                <w:b/>
                <w:bCs/>
                <w:color w:val="FF0000"/>
                <w:sz w:val="30"/>
                <w:szCs w:val="30"/>
                <w:rtl/>
              </w:rPr>
              <w:t xml:space="preserve">مراجعة عامة </w:t>
            </w:r>
          </w:p>
        </w:tc>
        <w:tc>
          <w:tcPr>
            <w:tcW w:w="4754" w:type="dxa"/>
            <w:gridSpan w:val="2"/>
            <w:tcBorders>
              <w:top w:val="double" w:sz="4" w:space="0" w:color="008080"/>
              <w:left w:val="double" w:sz="4" w:space="0" w:color="008080"/>
              <w:bottom w:val="double" w:sz="4" w:space="0" w:color="008080"/>
              <w:right w:val="double" w:sz="4" w:space="0" w:color="008080"/>
            </w:tcBorders>
            <w:vAlign w:val="center"/>
            <w:hideMark/>
          </w:tcPr>
          <w:p w:rsidR="00E44C03" w:rsidRDefault="00E44C03">
            <w:pPr>
              <w:jc w:val="center"/>
              <w:rPr>
                <w:rFonts w:ascii="Arial" w:hAnsi="Arial" w:cs="Traditional Arabic"/>
                <w:b/>
                <w:bCs/>
                <w:color w:val="FF0000"/>
                <w:sz w:val="36"/>
                <w:szCs w:val="36"/>
                <w:lang w:bidi="ar-EG"/>
              </w:rPr>
            </w:pPr>
            <w:r>
              <w:rPr>
                <w:rFonts w:ascii="Arial" w:hAnsi="Arial" w:cs="Traditional Arabic"/>
                <w:b/>
                <w:bCs/>
                <w:color w:val="FF0000"/>
                <w:sz w:val="36"/>
                <w:szCs w:val="36"/>
                <w:rtl/>
              </w:rPr>
              <w:t>اختبارات الفصل الدراسي الثاني</w:t>
            </w:r>
          </w:p>
        </w:tc>
      </w:tr>
    </w:tbl>
    <w:p w:rsidR="00E455BE" w:rsidRPr="00E44C03" w:rsidRDefault="00E455BE" w:rsidP="00E44C03">
      <w:pPr>
        <w:rPr>
          <w:rtl/>
        </w:rPr>
      </w:pPr>
    </w:p>
    <w:sectPr w:rsidR="00E455BE" w:rsidRPr="00E44C03" w:rsidSect="00E0345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80" w:right="567" w:bottom="567" w:left="56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38CA" w:rsidRDefault="00A938CA" w:rsidP="005A4631">
      <w:r>
        <w:separator/>
      </w:r>
    </w:p>
  </w:endnote>
  <w:endnote w:type="continuationSeparator" w:id="1">
    <w:p w:rsidR="00A938CA" w:rsidRDefault="00A938CA" w:rsidP="005A46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CS Jeddah S_U normal.">
    <w:charset w:val="B2"/>
    <w:family w:val="auto"/>
    <w:pitch w:val="variable"/>
    <w:sig w:usb0="00002001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FAE" w:rsidRDefault="00D16FAE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FAE" w:rsidRDefault="00D16FAE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FAE" w:rsidRDefault="00D16FA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38CA" w:rsidRDefault="00A938CA" w:rsidP="005A4631">
      <w:r>
        <w:separator/>
      </w:r>
    </w:p>
  </w:footnote>
  <w:footnote w:type="continuationSeparator" w:id="1">
    <w:p w:rsidR="00A938CA" w:rsidRDefault="00A938CA" w:rsidP="005A46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FAE" w:rsidRDefault="00D16FAE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25735" o:spid="_x0000_s2050" type="#_x0000_t75" style="position:absolute;left:0;text-align:left;margin-left:0;margin-top:0;width:717.5pt;height:538.05pt;z-index:-251658752;mso-position-horizontal:center;mso-position-horizontal-relative:margin;mso-position-vertical:center;mso-position-vertical-relative:margin" o:allowincell="f">
          <v:imagedata r:id="rId1" o:title="نتنتنتن54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FAE" w:rsidRDefault="00D16FAE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25736" o:spid="_x0000_s2051" type="#_x0000_t75" style="position:absolute;left:0;text-align:left;margin-left:0;margin-top:0;width:717.5pt;height:538.05pt;z-index:-251657728;mso-position-horizontal:center;mso-position-horizontal-relative:margin;mso-position-vertical:center;mso-position-vertical-relative:margin" o:allowincell="f">
          <v:imagedata r:id="rId1" o:title="نتنتنتن54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FAE" w:rsidRDefault="00D16FAE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25734" o:spid="_x0000_s2049" type="#_x0000_t75" style="position:absolute;left:0;text-align:left;margin-left:0;margin-top:0;width:717.5pt;height:538.05pt;z-index:-251659776;mso-position-horizontal:center;mso-position-horizontal-relative:margin;mso-position-vertical:center;mso-position-vertical-relative:margin" o:allowincell="f">
          <v:imagedata r:id="rId1" o:title="نتنتنتن54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76332"/>
    <w:multiLevelType w:val="hybridMultilevel"/>
    <w:tmpl w:val="34FACB66"/>
    <w:lvl w:ilvl="0" w:tplc="87EE2C12">
      <w:start w:val="1"/>
      <w:numFmt w:val="decimal"/>
      <w:lvlText w:val="%1-"/>
      <w:lvlJc w:val="left"/>
      <w:pPr>
        <w:tabs>
          <w:tab w:val="num" w:pos="360"/>
        </w:tabs>
        <w:ind w:left="360" w:right="720" w:hanging="360"/>
      </w:pPr>
      <w:rPr>
        <w:rFonts w:hint="default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080"/>
        </w:tabs>
        <w:ind w:left="108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1800"/>
        </w:tabs>
        <w:ind w:left="180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520"/>
        </w:tabs>
        <w:ind w:left="252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240"/>
        </w:tabs>
        <w:ind w:left="324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3960"/>
        </w:tabs>
        <w:ind w:left="396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680"/>
        </w:tabs>
        <w:ind w:left="468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400"/>
        </w:tabs>
        <w:ind w:left="540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120"/>
        </w:tabs>
        <w:ind w:left="6120" w:right="6480" w:hanging="180"/>
      </w:pPr>
    </w:lvl>
  </w:abstractNum>
  <w:abstractNum w:abstractNumId="1">
    <w:nsid w:val="174A1B1C"/>
    <w:multiLevelType w:val="hybridMultilevel"/>
    <w:tmpl w:val="367211FE"/>
    <w:lvl w:ilvl="0" w:tplc="B3008470">
      <w:start w:val="2"/>
      <w:numFmt w:val="bullet"/>
      <w:lvlText w:val="-"/>
      <w:lvlJc w:val="left"/>
      <w:pPr>
        <w:tabs>
          <w:tab w:val="num" w:pos="705"/>
        </w:tabs>
        <w:ind w:left="705" w:right="705" w:hanging="360"/>
      </w:pPr>
      <w:rPr>
        <w:rFonts w:ascii="Times New Roman" w:eastAsia="Times New Roman" w:hAnsi="Times New Roman" w:cs="Arabic Transparent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425"/>
        </w:tabs>
        <w:ind w:left="1425" w:right="1425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45"/>
        </w:tabs>
        <w:ind w:left="2145" w:right="2145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65"/>
        </w:tabs>
        <w:ind w:left="2865" w:right="2865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585"/>
        </w:tabs>
        <w:ind w:left="3585" w:right="3585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05"/>
        </w:tabs>
        <w:ind w:left="4305" w:right="4305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25"/>
        </w:tabs>
        <w:ind w:left="5025" w:right="5025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45"/>
        </w:tabs>
        <w:ind w:left="5745" w:right="5745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65"/>
        </w:tabs>
        <w:ind w:left="6465" w:right="6465" w:hanging="360"/>
      </w:pPr>
      <w:rPr>
        <w:rFonts w:ascii="Wingdings" w:hAnsi="Wingdings" w:hint="default"/>
      </w:rPr>
    </w:lvl>
  </w:abstractNum>
  <w:abstractNum w:abstractNumId="2">
    <w:nsid w:val="68363164"/>
    <w:multiLevelType w:val="hybridMultilevel"/>
    <w:tmpl w:val="92A08D82"/>
    <w:lvl w:ilvl="0" w:tplc="C7C8E7C2">
      <w:start w:val="1"/>
      <w:numFmt w:val="decimal"/>
      <w:lvlText w:val="%1-"/>
      <w:lvlJc w:val="left"/>
      <w:pPr>
        <w:tabs>
          <w:tab w:val="num" w:pos="630"/>
        </w:tabs>
        <w:ind w:left="630" w:right="630" w:hanging="360"/>
      </w:pPr>
      <w:rPr>
        <w:rFonts w:hint="default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350"/>
        </w:tabs>
        <w:ind w:left="1350" w:right="135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070"/>
        </w:tabs>
        <w:ind w:left="2070" w:right="207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790"/>
        </w:tabs>
        <w:ind w:left="2790" w:right="279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510"/>
        </w:tabs>
        <w:ind w:left="3510" w:right="351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230"/>
        </w:tabs>
        <w:ind w:left="4230" w:right="423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950"/>
        </w:tabs>
        <w:ind w:left="4950" w:right="495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670"/>
        </w:tabs>
        <w:ind w:left="5670" w:right="567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390"/>
        </w:tabs>
        <w:ind w:left="6390" w:right="639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66676"/>
    <w:rsid w:val="00004D8D"/>
    <w:rsid w:val="0008560D"/>
    <w:rsid w:val="000942BB"/>
    <w:rsid w:val="000D4677"/>
    <w:rsid w:val="00107B50"/>
    <w:rsid w:val="00110FC9"/>
    <w:rsid w:val="00155BC1"/>
    <w:rsid w:val="001600A5"/>
    <w:rsid w:val="001668EA"/>
    <w:rsid w:val="001A5150"/>
    <w:rsid w:val="002179F7"/>
    <w:rsid w:val="002638FA"/>
    <w:rsid w:val="00263CF7"/>
    <w:rsid w:val="002F7E79"/>
    <w:rsid w:val="00377BD9"/>
    <w:rsid w:val="004455FA"/>
    <w:rsid w:val="004A0258"/>
    <w:rsid w:val="00526F64"/>
    <w:rsid w:val="00556A77"/>
    <w:rsid w:val="005A4631"/>
    <w:rsid w:val="005A6F9A"/>
    <w:rsid w:val="005F2708"/>
    <w:rsid w:val="0061081A"/>
    <w:rsid w:val="00624541"/>
    <w:rsid w:val="006324E0"/>
    <w:rsid w:val="0066749F"/>
    <w:rsid w:val="006702D3"/>
    <w:rsid w:val="006A6FC2"/>
    <w:rsid w:val="00766676"/>
    <w:rsid w:val="007754C4"/>
    <w:rsid w:val="007811AF"/>
    <w:rsid w:val="0079683B"/>
    <w:rsid w:val="007E5176"/>
    <w:rsid w:val="007E5F86"/>
    <w:rsid w:val="00801AC7"/>
    <w:rsid w:val="008B0394"/>
    <w:rsid w:val="008B4F5F"/>
    <w:rsid w:val="008F3DB3"/>
    <w:rsid w:val="00905B90"/>
    <w:rsid w:val="009815EA"/>
    <w:rsid w:val="00983D8B"/>
    <w:rsid w:val="00986E2E"/>
    <w:rsid w:val="009D64FE"/>
    <w:rsid w:val="009E52F0"/>
    <w:rsid w:val="00A145D3"/>
    <w:rsid w:val="00A37DD2"/>
    <w:rsid w:val="00A768BC"/>
    <w:rsid w:val="00A777B4"/>
    <w:rsid w:val="00A938CA"/>
    <w:rsid w:val="00A944B8"/>
    <w:rsid w:val="00A95746"/>
    <w:rsid w:val="00AB34E1"/>
    <w:rsid w:val="00B06B05"/>
    <w:rsid w:val="00B07191"/>
    <w:rsid w:val="00B4546C"/>
    <w:rsid w:val="00B52E3C"/>
    <w:rsid w:val="00B927AB"/>
    <w:rsid w:val="00B928EB"/>
    <w:rsid w:val="00BE3EAD"/>
    <w:rsid w:val="00C1436F"/>
    <w:rsid w:val="00C82E87"/>
    <w:rsid w:val="00C93420"/>
    <w:rsid w:val="00CF1DB5"/>
    <w:rsid w:val="00D16FAE"/>
    <w:rsid w:val="00D40769"/>
    <w:rsid w:val="00D548BD"/>
    <w:rsid w:val="00D56FE0"/>
    <w:rsid w:val="00D80C0A"/>
    <w:rsid w:val="00D8446F"/>
    <w:rsid w:val="00DB569E"/>
    <w:rsid w:val="00E03450"/>
    <w:rsid w:val="00E14BC3"/>
    <w:rsid w:val="00E17FC4"/>
    <w:rsid w:val="00E44C03"/>
    <w:rsid w:val="00E455BE"/>
    <w:rsid w:val="00E55CE5"/>
    <w:rsid w:val="00EA5159"/>
    <w:rsid w:val="00EA68F3"/>
    <w:rsid w:val="00EC57ED"/>
    <w:rsid w:val="00EF08E0"/>
    <w:rsid w:val="00F865B6"/>
    <w:rsid w:val="00F878E9"/>
    <w:rsid w:val="00FB4A02"/>
    <w:rsid w:val="00FD6AAE"/>
    <w:rsid w:val="00FE3179"/>
    <w:rsid w:val="00FE4A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66676"/>
    <w:pPr>
      <w:bidi/>
    </w:pPr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 Spacing"/>
    <w:qFormat/>
    <w:rsid w:val="00766676"/>
    <w:pPr>
      <w:bidi/>
      <w:jc w:val="both"/>
    </w:pPr>
    <w:rPr>
      <w:rFonts w:eastAsia="Calibri" w:cs="Simplified Arabic"/>
      <w:sz w:val="24"/>
      <w:szCs w:val="32"/>
    </w:rPr>
  </w:style>
  <w:style w:type="paragraph" w:customStyle="1" w:styleId="CharChar1">
    <w:name w:val="Char Char1"/>
    <w:basedOn w:val="a"/>
    <w:rsid w:val="00766676"/>
    <w:pPr>
      <w:widowControl w:val="0"/>
      <w:adjustRightInd w:val="0"/>
      <w:spacing w:line="360" w:lineRule="atLeast"/>
      <w:ind w:firstLine="567"/>
      <w:jc w:val="lowKashida"/>
    </w:pPr>
    <w:rPr>
      <w:rFonts w:cs="Traditional Arabic"/>
      <w:b/>
      <w:bCs/>
      <w:sz w:val="28"/>
      <w:szCs w:val="20"/>
    </w:rPr>
  </w:style>
  <w:style w:type="paragraph" w:styleId="a4">
    <w:name w:val="رأس الصفحة"/>
    <w:basedOn w:val="a"/>
    <w:link w:val="Char"/>
    <w:rsid w:val="005A4631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4"/>
    <w:rsid w:val="005A4631"/>
    <w:rPr>
      <w:sz w:val="24"/>
      <w:szCs w:val="24"/>
    </w:rPr>
  </w:style>
  <w:style w:type="paragraph" w:styleId="a5">
    <w:name w:val="تذييل الصفحة"/>
    <w:basedOn w:val="a"/>
    <w:link w:val="Char0"/>
    <w:rsid w:val="005A4631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5"/>
    <w:rsid w:val="005A4631"/>
    <w:rPr>
      <w:sz w:val="24"/>
      <w:szCs w:val="24"/>
    </w:rPr>
  </w:style>
  <w:style w:type="table" w:styleId="a6">
    <w:name w:val="Table Grid"/>
    <w:basedOn w:val="a1"/>
    <w:rsid w:val="00FE4A5D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Title"/>
    <w:basedOn w:val="a"/>
    <w:next w:val="a"/>
    <w:qFormat/>
    <w:rsid w:val="00B4546C"/>
    <w:pPr>
      <w:spacing w:before="240" w:after="60"/>
      <w:jc w:val="center"/>
      <w:outlineLvl w:val="0"/>
    </w:pPr>
    <w:rPr>
      <w:rFonts w:ascii="Cambria" w:hAnsi="Cambria"/>
      <w:b/>
      <w:bCs/>
      <w:color w:val="000000"/>
      <w:kern w:val="28"/>
      <w:sz w:val="32"/>
      <w:szCs w:val="32"/>
    </w:rPr>
  </w:style>
  <w:style w:type="paragraph" w:styleId="a8">
    <w:name w:val="Body Text"/>
    <w:basedOn w:val="a"/>
    <w:link w:val="Char1"/>
    <w:rsid w:val="006702D3"/>
    <w:pPr>
      <w:widowControl w:val="0"/>
      <w:jc w:val="lowKashida"/>
    </w:pPr>
    <w:rPr>
      <w:rFonts w:cs="Traditional Arabic"/>
      <w:b/>
      <w:bCs/>
      <w:sz w:val="32"/>
      <w:szCs w:val="32"/>
    </w:rPr>
  </w:style>
  <w:style w:type="character" w:customStyle="1" w:styleId="Char1">
    <w:name w:val="نص أساسي Char"/>
    <w:link w:val="a8"/>
    <w:rsid w:val="006702D3"/>
    <w:rPr>
      <w:rFonts w:cs="Traditional Arabic"/>
      <w:b/>
      <w:bCs/>
      <w:sz w:val="32"/>
      <w:szCs w:val="32"/>
    </w:rPr>
  </w:style>
  <w:style w:type="character" w:styleId="Hyperlink">
    <w:name w:val="Hyperlink"/>
    <w:rsid w:val="00E455BE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تحضير التربية البدنية</vt:lpstr>
      <vt:lpstr>تحضير التربية البدنية</vt:lpstr>
    </vt:vector>
  </TitlesOfParts>
  <Company>ActiveCd</Company>
  <LinksUpToDate>false</LinksUpToDate>
  <CharactersWithSpaces>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تحضير التربية البدنية</dc:title>
  <dc:creator>PC</dc:creator>
  <cp:lastModifiedBy>SONY</cp:lastModifiedBy>
  <cp:revision>2</cp:revision>
  <dcterms:created xsi:type="dcterms:W3CDTF">2017-01-30T08:32:00Z</dcterms:created>
  <dcterms:modified xsi:type="dcterms:W3CDTF">2017-01-30T08:32:00Z</dcterms:modified>
</cp:coreProperties>
</file>