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-26035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فقه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84A9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21756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لثا</w:t>
                            </w:r>
                            <w:r w:rsidR="00C32920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484A9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المتوسط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0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DP9z97hAAAACgEAAA8AAABkcnMvZG93bnJldi54bWxMj8tOwzAQRfdI&#10;/IM1SGxQ66SFvIhTBaSKgsSijw9w4iGJiMdR7Kbh73FXsBzdo3vP5JtZ92zC0XaGBITLABhSbVRH&#10;jYDTcbtIgFknScneEAr4QQub4vYml5kyF9rjdHAN8yVkMymgdW7IOLd1i1rapRmQfPZlRi2dP8eG&#10;q1FefLnu+SoIIq5lR36hlQO+tlh/H85awEMard5PH9Hu5bOa3ropKU24LYW4v5vLZ2AOZ/cHw1Xf&#10;q0PhnSpzJmVZL2AdxGuPClg8hsCuQJgmKbBKQBw/AS9y/v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Az/c/e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فقه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84A9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21756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لثا</w:t>
                      </w:r>
                      <w:r w:rsidR="00C32920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484A9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المتوسط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C32920" w:rsidTr="003A5AEE">
                              <w:tc>
                                <w:tcPr>
                                  <w:tcW w:w="3162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C32920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C32920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C32920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C32920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C32920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C32920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C32920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C32920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C32920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C32920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C32920" w:rsidRPr="00C32920" w:rsidTr="00C32920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الخامسة: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تعريف الصيد – حكم الصيد – الأحوال التي يحرم فيها الصيد – شروطه – حكمته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الوحدة </w:t>
                                  </w:r>
                                  <w:proofErr w:type="spellStart"/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الخامسة:أ</w:t>
                                  </w:r>
                                  <w:proofErr w:type="spellEnd"/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- شروط الحيوان الجارح - ب- شروط الآلة المحددة-حكم الصيد بالآلات الحديثة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الخامسة: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ما يجوز قتله من الحيوان – مالا يجوز قتله من الحيوان - ما يجوز اقتناؤه وما لا يجوز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السادسة :الأصل في اللباس والزينة-تعريف العورة-حد عورة الرجل والمرأة – حكم كشف العورة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السادسة :حجاب المرأة المسلمة- لأدلة على وجوبه- إعفاء اللحية وقص الشارب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91968" w:rsidRPr="00C32920" w:rsidTr="003A5AEE">
                              <w:tc>
                                <w:tcPr>
                                  <w:tcW w:w="3162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C32920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C32920" w:rsidRPr="00C32920" w:rsidTr="00C32920">
                              <w:tc>
                                <w:tcPr>
                                  <w:tcW w:w="3162" w:type="dxa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rtl/>
                                    </w:rPr>
                                    <w:t>الوحدة السادسة :التعرف على الطهارة الواجبة – تعريف الغسل- موجبات الغسل-الأغسال المستحبة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السادسة : ما يحرم على المحدث حدثا أكبر- ما يستحب من اللباس والزينة- الأدلة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السادسة :التعرف على ما يحرم من اللباس والزينة – عرض الأدلة على ما يحرم من اللباس والزينة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السادسة  :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عمليات التجميل- أنواعها حكم كل حالة – الدليل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السابعة  :تعريف اليمين- أنواع اليمين – حكم كل نوع- اليمين الغموس – تعريفها – حكمها–  اليمين اللغو – تعريفها – حكمها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C5641" w:rsidRPr="00C32920" w:rsidTr="003A5AEE">
                              <w:tc>
                                <w:tcPr>
                                  <w:tcW w:w="3162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C32920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C32920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2920" w:rsidRPr="00C32920" w:rsidTr="00C32920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السابعة  :تعريف الحنث في اليمين- حكم الحنث في اليمين – كفارة اليمين –أهم أحكام اليمين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السابعة  : الاستثناء في اليمين – حكمه- حفظ اليمين - حكم تحريم الحلال وكفارته تعريف النذر – حكم النذر – النذر لغير الله –أنواع النذر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الثامنة :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تعريف الجهاد – حكم الجهاد - الحالات التي  يجب فيها الجهاد وجوبا عينيا   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الثامنة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التعرف على آداب الجهاد – شروط وجوب الجهاد  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الوحدة الثامنة</w:t>
                                  </w:r>
                                </w:p>
                                <w:p w:rsidR="00C32920" w:rsidRPr="00C32920" w:rsidRDefault="00C32920" w:rsidP="00C3292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b/>
                                      <w:bCs/>
                                      <w:rtl/>
                                    </w:rPr>
                                    <w:t>المراد بالغنيمة والفيء والنفل- كيفية تقسيم الغنيمة والفيء- المراد بالذمي والمستأمن</w:t>
                                  </w:r>
                                </w:p>
                              </w:tc>
                            </w:tr>
                            <w:tr w:rsidR="0050334D" w:rsidRPr="00C32920" w:rsidTr="003A5AEE">
                              <w:tc>
                                <w:tcPr>
                                  <w:tcW w:w="3162" w:type="dxa"/>
                                </w:tcPr>
                                <w:p w:rsidR="0050334D" w:rsidRPr="00C32920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C32920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C32920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C32920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C32920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C32920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C32920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C32920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C32920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C32920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C32920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C32920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C32920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C32920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C32920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C32920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C32920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C32920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C32920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C32920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C32920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C32920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C32920" w:rsidTr="003A5AEE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141237" w:rsidRPr="00C32920" w:rsidRDefault="00484A9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329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C32920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C32920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C32920" w:rsidRDefault="00C32920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سحابة صيف</w:t>
                            </w:r>
                            <w:bookmarkStart w:id="0" w:name="_GoBack"/>
                            <w:bookmarkEnd w:id="0"/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C32920" w:rsidTr="003A5AEE">
                        <w:tc>
                          <w:tcPr>
                            <w:tcW w:w="3162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C32920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30 / 4 / 1440 هـ</w:t>
                            </w:r>
                          </w:p>
                          <w:p w:rsidR="00A02EDF" w:rsidRPr="00C32920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C32920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7 / 5 / 1440 هـ</w:t>
                            </w:r>
                          </w:p>
                          <w:p w:rsidR="00A02EDF" w:rsidRPr="00C32920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C32920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14 / 5 / 1440 هـ</w:t>
                            </w:r>
                          </w:p>
                          <w:p w:rsidR="00A02EDF" w:rsidRPr="00C32920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C32920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21 / 5 / 1440 هـ</w:t>
                            </w:r>
                          </w:p>
                          <w:p w:rsidR="00A02EDF" w:rsidRPr="00C32920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C32920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28 / 5 / 1440 هـ</w:t>
                            </w:r>
                          </w:p>
                          <w:p w:rsidR="00A02EDF" w:rsidRPr="00C32920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C32920" w:rsidRPr="00C32920" w:rsidTr="00C32920">
                        <w:tc>
                          <w:tcPr>
                            <w:tcW w:w="3162" w:type="dxa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الخامسة: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تعريف الصيد – حكم الصيد – الأحوال التي يحرم فيها الصيد – شروطه – حكمته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 xml:space="preserve">الوحدة </w:t>
                            </w:r>
                            <w:proofErr w:type="spellStart"/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الخامسة:أ</w:t>
                            </w:r>
                            <w:proofErr w:type="spellEnd"/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- شروط الحيوان الجارح - ب- شروط الآلة المحددة-حكم الصيد بالآلات الحديثة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الخامسة: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ما يجوز قتله من الحيوان – مالا يجوز قتله من الحيوان - ما يجوز اقتناؤه وما لا يجوز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السادسة :الأصل في اللباس والزينة-تعريف العورة-حد عورة الرجل والمرأة – حكم كشف العورة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السادسة :حجاب المرأة المسلمة- لأدلة على وجوبه- إعفاء اللحية وقص الشارب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91968" w:rsidRPr="00C32920" w:rsidTr="003A5AEE">
                        <w:tc>
                          <w:tcPr>
                            <w:tcW w:w="3162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C32920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12 / 6 / 1440 هـ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19 / 6 / 1440 هـ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26 / 6 / 1440 هـ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3 / 7 / 1440 هـ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C32920" w:rsidRPr="00C32920" w:rsidTr="00C32920">
                        <w:tc>
                          <w:tcPr>
                            <w:tcW w:w="3162" w:type="dxa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</w:rPr>
                              <w:t>الوحدة السادسة :التعرف على الطهارة الواجبة – تعريف الغسل- موجبات الغسل-الأغسال المستحبة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السادسة : ما يحرم على المحدث حدثا أكبر- ما يستحب من اللباس والزينة- الأدلة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السادسة :التعرف على ما يحرم من اللباس والزينة – عرض الأدلة على ما يحرم من اللباس والزينة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السادسة  :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عمليات التجميل- أنواعها حكم كل حالة – الدليل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السابعة  :تعريف اليمين- أنواع اليمين – حكم كل نوع- اليمين الغموس – تعريفها – حكمها–  اليمين اللغو – تعريفها – حكمها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0C5641" w:rsidRPr="00C32920" w:rsidTr="003A5AEE">
                        <w:tc>
                          <w:tcPr>
                            <w:tcW w:w="3162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10 / 7 / 1440 هـ</w:t>
                            </w:r>
                          </w:p>
                          <w:p w:rsidR="00A02EDF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17 / 7 / 1440 هـ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24 / 7 / 1440 هـ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8 / 1440 هـ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C32920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 / 8 / 1440 هـ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C32920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C32920" w:rsidRPr="00C32920" w:rsidTr="00C32920">
                        <w:tc>
                          <w:tcPr>
                            <w:tcW w:w="3162" w:type="dxa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السابعة  :تعريف الحنث في اليمين- حكم الحنث في اليمين – كفارة اليمين –أهم أحكام اليمين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السابعة  : الاستثناء في اليمين – حكمه- حفظ اليمين - حكم تحريم الحلال وكفارته تعريف النذر – حكم النذر – النذر لغير الله –أنواع النذر</w:t>
                            </w: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الثامنة :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 xml:space="preserve">تعريف الجهاد – حكم الجهاد - الحالات التي  يجب فيها الجهاد وجوبا عينيا   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الثامنة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 xml:space="preserve">التعرف على آداب الجهاد – شروط وجوب الجهاد  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الوحدة الثامنة</w:t>
                            </w:r>
                          </w:p>
                          <w:p w:rsidR="00C32920" w:rsidRPr="00C32920" w:rsidRDefault="00C32920" w:rsidP="00C3292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32920">
                              <w:rPr>
                                <w:b/>
                                <w:bCs/>
                                <w:rtl/>
                              </w:rPr>
                              <w:t>المراد بالغنيمة والفيء والنفل- كيفية تقسيم الغنيمة والفيء- المراد بالذمي والمستأمن</w:t>
                            </w:r>
                          </w:p>
                        </w:tc>
                      </w:tr>
                      <w:tr w:rsidR="0050334D" w:rsidRPr="00C32920" w:rsidTr="003A5AEE">
                        <w:tc>
                          <w:tcPr>
                            <w:tcW w:w="3162" w:type="dxa"/>
                          </w:tcPr>
                          <w:p w:rsidR="0050334D" w:rsidRPr="00C32920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C32920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C32920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C32920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C32920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C32920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C32920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C32920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C32920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C32920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C32920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C32920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C32920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C32920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C32920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C32920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C32920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C32920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C32920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C32920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C32920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C32920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C32920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141237" w:rsidRPr="00C32920" w:rsidTr="003A5AEE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141237" w:rsidRPr="00C32920" w:rsidRDefault="00484A9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C329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C32920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C32920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C32920" w:rsidRDefault="00C32920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  <w:t xml:space="preserve">   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>سحابة صيف</w:t>
                      </w:r>
                      <w:bookmarkStart w:id="1" w:name="_GoBack"/>
                      <w:bookmarkEnd w:id="1"/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ACF" w:rsidRDefault="00924ACF" w:rsidP="000C5641">
      <w:pPr>
        <w:spacing w:after="0" w:line="240" w:lineRule="auto"/>
      </w:pPr>
      <w:r>
        <w:separator/>
      </w:r>
    </w:p>
  </w:endnote>
  <w:endnote w:type="continuationSeparator" w:id="0">
    <w:p w:rsidR="00924ACF" w:rsidRDefault="00924ACF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ACF" w:rsidRDefault="00924ACF" w:rsidP="000C5641">
      <w:pPr>
        <w:spacing w:after="0" w:line="240" w:lineRule="auto"/>
      </w:pPr>
      <w:r>
        <w:separator/>
      </w:r>
    </w:p>
  </w:footnote>
  <w:footnote w:type="continuationSeparator" w:id="0">
    <w:p w:rsidR="00924ACF" w:rsidRDefault="00924ACF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924AC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0E99"/>
    <w:rsid w:val="00094BFA"/>
    <w:rsid w:val="000C5641"/>
    <w:rsid w:val="00141237"/>
    <w:rsid w:val="001A23F6"/>
    <w:rsid w:val="001D531F"/>
    <w:rsid w:val="00217566"/>
    <w:rsid w:val="00255A04"/>
    <w:rsid w:val="002A4609"/>
    <w:rsid w:val="002E4FB0"/>
    <w:rsid w:val="002F0DC5"/>
    <w:rsid w:val="003A5AEE"/>
    <w:rsid w:val="003B02B6"/>
    <w:rsid w:val="004238E4"/>
    <w:rsid w:val="00484A9F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F1C75"/>
    <w:rsid w:val="00703212"/>
    <w:rsid w:val="0070628D"/>
    <w:rsid w:val="00736342"/>
    <w:rsid w:val="007C2605"/>
    <w:rsid w:val="007D1DE3"/>
    <w:rsid w:val="007F1A95"/>
    <w:rsid w:val="00806197"/>
    <w:rsid w:val="008C6A9A"/>
    <w:rsid w:val="00924ACF"/>
    <w:rsid w:val="009377E2"/>
    <w:rsid w:val="00A01124"/>
    <w:rsid w:val="00A02EDF"/>
    <w:rsid w:val="00A542C0"/>
    <w:rsid w:val="00AF6EDB"/>
    <w:rsid w:val="00B00C39"/>
    <w:rsid w:val="00B115C0"/>
    <w:rsid w:val="00C32920"/>
    <w:rsid w:val="00CE2F13"/>
    <w:rsid w:val="00CF78C1"/>
    <w:rsid w:val="00D309D4"/>
    <w:rsid w:val="00DC1182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E014A3D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18</cp:revision>
  <dcterms:created xsi:type="dcterms:W3CDTF">2018-12-09T09:34:00Z</dcterms:created>
  <dcterms:modified xsi:type="dcterms:W3CDTF">2018-12-21T08:30:00Z</dcterms:modified>
</cp:coreProperties>
</file>