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3"/>
        <w:gridCol w:w="1639"/>
        <w:gridCol w:w="1622"/>
        <w:gridCol w:w="3118"/>
        <w:gridCol w:w="7088"/>
      </w:tblGrid>
      <w:tr w:rsidR="004742CB" w:rsidRPr="00D23B96" w:rsidTr="00222B8D">
        <w:tc>
          <w:tcPr>
            <w:tcW w:w="2533" w:type="dxa"/>
            <w:tcBorders>
              <w:top w:val="double" w:sz="4" w:space="0" w:color="auto"/>
            </w:tcBorders>
            <w:shd w:val="clear" w:color="auto" w:fill="EAF1DD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1639" w:type="dxa"/>
            <w:tcBorders>
              <w:top w:val="double" w:sz="4" w:space="0" w:color="auto"/>
            </w:tcBorders>
            <w:shd w:val="clear" w:color="auto" w:fill="EAF1DD"/>
          </w:tcPr>
          <w:p w:rsidR="004742CB" w:rsidRPr="0007498E" w:rsidRDefault="00C9486D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</w:t>
            </w:r>
            <w:r w:rsidR="004742CB"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622" w:type="dxa"/>
            <w:tcBorders>
              <w:top w:val="double" w:sz="4" w:space="0" w:color="auto"/>
            </w:tcBorders>
            <w:shd w:val="clear" w:color="auto" w:fill="EAF1DD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EAF1DD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7088" w:type="dxa"/>
            <w:tcBorders>
              <w:top w:val="double" w:sz="4" w:space="0" w:color="auto"/>
            </w:tcBorders>
            <w:shd w:val="clear" w:color="auto" w:fill="EAF1DD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4742CB" w:rsidRPr="00D23B96" w:rsidTr="00222B8D">
        <w:trPr>
          <w:trHeight w:val="321"/>
        </w:trPr>
        <w:tc>
          <w:tcPr>
            <w:tcW w:w="2533" w:type="dxa"/>
            <w:tcBorders>
              <w:bottom w:val="double" w:sz="4" w:space="0" w:color="auto"/>
            </w:tcBorders>
            <w:vAlign w:val="center"/>
          </w:tcPr>
          <w:p w:rsidR="004742CB" w:rsidRPr="00D4336B" w:rsidRDefault="002324DD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D4336B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</w:t>
            </w:r>
            <w:r w:rsidR="004742CB" w:rsidRPr="00D4336B"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  <w:t>/</w:t>
            </w:r>
            <w:r w:rsidR="004742CB" w:rsidRPr="00D4336B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D4336B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 w:rsidR="004742CB" w:rsidRPr="00D4336B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 w:rsidRPr="00D4336B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4742CB" w:rsidRPr="00D4336B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4742CB" w:rsidRPr="00D4336B"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  <w:t>/</w:t>
            </w:r>
            <w:r w:rsidR="004742CB" w:rsidRPr="00D4336B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 w:rsidRPr="00D4336B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</w:t>
            </w:r>
            <w:r w:rsidR="004742CB" w:rsidRPr="00D4336B"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  <w:t>143</w:t>
            </w:r>
            <w:r w:rsidRPr="00D4336B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4742CB" w:rsidRPr="00D4336B">
              <w:rPr>
                <w:rFonts w:cs="Traditional Arabic" w:hint="eastAsia"/>
                <w:b/>
                <w:bCs/>
                <w:color w:val="000000" w:themeColor="text1"/>
                <w:sz w:val="32"/>
                <w:szCs w:val="32"/>
                <w:rtl/>
              </w:rPr>
              <w:t>هـ</w:t>
            </w:r>
          </w:p>
        </w:tc>
        <w:tc>
          <w:tcPr>
            <w:tcW w:w="1639" w:type="dxa"/>
            <w:tcBorders>
              <w:bottom w:val="double" w:sz="4" w:space="0" w:color="auto"/>
            </w:tcBorders>
            <w:vAlign w:val="center"/>
          </w:tcPr>
          <w:p w:rsidR="004742CB" w:rsidRPr="00D4336B" w:rsidRDefault="00014BE5" w:rsidP="00907A1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D4336B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الخامس</w:t>
            </w:r>
          </w:p>
        </w:tc>
        <w:tc>
          <w:tcPr>
            <w:tcW w:w="1622" w:type="dxa"/>
            <w:tcBorders>
              <w:bottom w:val="double" w:sz="4" w:space="0" w:color="auto"/>
            </w:tcBorders>
            <w:vAlign w:val="center"/>
          </w:tcPr>
          <w:p w:rsidR="004742CB" w:rsidRPr="00D4336B" w:rsidRDefault="00297B3A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D4336B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السادسة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297B3A" w:rsidRPr="00D4336B" w:rsidRDefault="00297B3A" w:rsidP="00096280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D4336B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الدرس الثاني</w:t>
            </w:r>
            <w:r w:rsidR="00096280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gramStart"/>
            <w:r w:rsidR="00096280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- </w:t>
            </w:r>
            <w:r w:rsidRPr="00D4336B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التدريب</w:t>
            </w:r>
            <w:proofErr w:type="gramEnd"/>
            <w:r w:rsidRPr="00D4336B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الثاني</w:t>
            </w:r>
          </w:p>
        </w:tc>
        <w:tc>
          <w:tcPr>
            <w:tcW w:w="7088" w:type="dxa"/>
            <w:tcBorders>
              <w:bottom w:val="double" w:sz="4" w:space="0" w:color="auto"/>
            </w:tcBorders>
            <w:vAlign w:val="center"/>
          </w:tcPr>
          <w:p w:rsidR="00297B3A" w:rsidRPr="00D4336B" w:rsidRDefault="00297B3A" w:rsidP="00096280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D4336B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طريقة تعامل البرنامج مع البيانات</w:t>
            </w:r>
            <w:r w:rsidR="00096280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gramStart"/>
            <w:r w:rsidR="00096280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- </w:t>
            </w:r>
            <w:r w:rsidRPr="00D4336B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البداية</w:t>
            </w:r>
            <w:proofErr w:type="gramEnd"/>
            <w:r w:rsidRPr="00D4336B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ببرنامج الحسابات و المساحات</w:t>
            </w:r>
          </w:p>
        </w:tc>
      </w:tr>
    </w:tbl>
    <w:p w:rsidR="00C736BD" w:rsidRPr="00C736BD" w:rsidRDefault="00C736BD">
      <w:pPr>
        <w:rPr>
          <w:rtl/>
        </w:rPr>
      </w:pPr>
    </w:p>
    <w:tbl>
      <w:tblPr>
        <w:tblpPr w:leftFromText="180" w:rightFromText="180" w:vertAnchor="text" w:horzAnchor="margin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C736BD" w:rsidRPr="00D23B96" w:rsidTr="004D75B9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C736BD" w:rsidRPr="0007498E" w:rsidRDefault="00C736BD" w:rsidP="0007498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</w:tcPr>
          <w:p w:rsidR="00C736BD" w:rsidRPr="002801BC" w:rsidRDefault="00C736BD" w:rsidP="000905D1">
            <w:pPr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DD03F5" w:rsidRPr="00DD03F5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هناك طريقة جميلة لبداية الدرس تم توضيحها في كتاب المعلم </w:t>
            </w:r>
            <w:proofErr w:type="gramStart"/>
            <w:r w:rsidR="00DD03F5" w:rsidRPr="00DD03F5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صفحة :</w:t>
            </w:r>
            <w:proofErr w:type="gramEnd"/>
            <w:r w:rsidR="00DD03F5" w:rsidRPr="00DD03F5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7</w:t>
            </w:r>
            <w:r w:rsidR="000905D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  <w:r w:rsidR="0018644D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 ( تم إدراجها </w:t>
            </w:r>
            <w:r w:rsidR="00DD03F5" w:rsidRPr="00DD03F5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كصورة </w:t>
            </w:r>
            <w:r w:rsidR="0018644D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مع الملفات المرفقة </w:t>
            </w:r>
            <w:r w:rsidR="00DD03F5" w:rsidRPr="00DD03F5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  <w:r w:rsidR="00DD03F5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.</w:t>
            </w:r>
          </w:p>
        </w:tc>
      </w:tr>
    </w:tbl>
    <w:tbl>
      <w:tblPr>
        <w:tblpPr w:leftFromText="180" w:rightFromText="180" w:vertAnchor="text" w:horzAnchor="margin" w:tblpY="-14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8"/>
        <w:gridCol w:w="2268"/>
        <w:gridCol w:w="2410"/>
        <w:gridCol w:w="2126"/>
        <w:gridCol w:w="4820"/>
      </w:tblGrid>
      <w:tr w:rsidR="00907A17" w:rsidRPr="00D23B96" w:rsidTr="00D4336B">
        <w:tc>
          <w:tcPr>
            <w:tcW w:w="6686" w:type="dxa"/>
            <w:gridSpan w:val="2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907A17" w:rsidRPr="00D23B96" w:rsidTr="00D4336B">
        <w:trPr>
          <w:trHeight w:val="506"/>
        </w:trPr>
        <w:tc>
          <w:tcPr>
            <w:tcW w:w="6686" w:type="dxa"/>
            <w:gridSpan w:val="2"/>
            <w:vMerge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shd w:val="clear" w:color="auto" w:fill="ECFFD9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4820" w:type="dxa"/>
            <w:shd w:val="clear" w:color="auto" w:fill="ECFFD9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 w:rsidR="002E3146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907A17" w:rsidRPr="00D23B96" w:rsidTr="00D4336B">
        <w:trPr>
          <w:trHeight w:val="2706"/>
        </w:trPr>
        <w:tc>
          <w:tcPr>
            <w:tcW w:w="6686" w:type="dxa"/>
            <w:gridSpan w:val="2"/>
            <w:vAlign w:val="center"/>
          </w:tcPr>
          <w:p w:rsidR="00907A17" w:rsidRDefault="00297B3A" w:rsidP="00297B3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أن يتعرف</w:t>
            </w:r>
            <w:r w:rsidR="008B0B68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الطالب على الثوابت و أنواعها و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طريقة </w:t>
            </w:r>
            <w:proofErr w:type="gram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تعريفها .</w:t>
            </w:r>
            <w:proofErr w:type="gramEnd"/>
          </w:p>
          <w:p w:rsidR="00297B3A" w:rsidRDefault="00297B3A" w:rsidP="00297B3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أن يتعرف ال</w:t>
            </w:r>
            <w:r w:rsidR="008B0B68">
              <w:rPr>
                <w:rFonts w:cs="Traditional Arabic" w:hint="cs"/>
                <w:b/>
                <w:bCs/>
                <w:sz w:val="26"/>
                <w:szCs w:val="26"/>
                <w:rtl/>
              </w:rPr>
              <w:t>طالب على المتغيرات و أنواعها و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طريقة </w:t>
            </w:r>
            <w:proofErr w:type="gram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تعريفها  .</w:t>
            </w:r>
            <w:proofErr w:type="gramEnd"/>
          </w:p>
          <w:p w:rsidR="00297B3A" w:rsidRPr="00297B3A" w:rsidRDefault="00297B3A" w:rsidP="00297B3A">
            <w:pPr>
              <w:spacing w:after="0" w:line="240" w:lineRule="auto"/>
              <w:rPr>
                <w:rFonts w:cs="Traditional Arabic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297B3A">
              <w:rPr>
                <w:rFonts w:cs="Traditional Arabic" w:hint="cs"/>
                <w:sz w:val="26"/>
                <w:szCs w:val="26"/>
                <w:rtl/>
              </w:rPr>
              <w:t>.............................................................................</w:t>
            </w:r>
          </w:p>
          <w:p w:rsidR="00297B3A" w:rsidRDefault="00297B3A" w:rsidP="00297B3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أن يفهم الطالب أدوات و خصائص النموذج </w:t>
            </w:r>
            <w:proofErr w:type="gram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الأول .</w:t>
            </w:r>
            <w:proofErr w:type="gramEnd"/>
          </w:p>
          <w:p w:rsidR="00297B3A" w:rsidRDefault="00297B3A" w:rsidP="00297B3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أن يخطط الطالب للنموذج الثاني </w:t>
            </w:r>
            <w:proofErr w:type="gram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( برنامج</w:t>
            </w:r>
            <w:proofErr w:type="gramEnd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حسابات ) .</w:t>
            </w:r>
          </w:p>
          <w:p w:rsidR="00297B3A" w:rsidRPr="00297B3A" w:rsidRDefault="00297B3A" w:rsidP="00297B3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أن يبدء الطالب في تصميم النموذج الثاني </w:t>
            </w:r>
            <w:proofErr w:type="gram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( برنامج</w:t>
            </w:r>
            <w:proofErr w:type="gramEnd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حسابات ) .</w:t>
            </w:r>
          </w:p>
        </w:tc>
        <w:tc>
          <w:tcPr>
            <w:tcW w:w="2410" w:type="dxa"/>
            <w:vAlign w:val="center"/>
          </w:tcPr>
          <w:p w:rsidR="00907A17" w:rsidRDefault="0035435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المناقشة </w:t>
            </w:r>
            <w:proofErr w:type="gram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و الحوار</w:t>
            </w:r>
            <w:proofErr w:type="gramEnd"/>
          </w:p>
          <w:p w:rsidR="00D4336B" w:rsidRDefault="00D4336B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...........................</w:t>
            </w:r>
          </w:p>
          <w:p w:rsidR="00354357" w:rsidRDefault="0035435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  <w:p w:rsidR="00354357" w:rsidRPr="005C6642" w:rsidRDefault="0035435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التطبيق</w:t>
            </w:r>
          </w:p>
        </w:tc>
        <w:tc>
          <w:tcPr>
            <w:tcW w:w="2126" w:type="dxa"/>
            <w:vAlign w:val="center"/>
          </w:tcPr>
          <w:p w:rsidR="00907A17" w:rsidRDefault="0035435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حل الأسئلة</w:t>
            </w:r>
          </w:p>
          <w:p w:rsidR="00354357" w:rsidRDefault="0035435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2-3-4-5</w:t>
            </w:r>
          </w:p>
          <w:p w:rsidR="00354357" w:rsidRDefault="0035435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الصفحة :</w:t>
            </w:r>
            <w:proofErr w:type="gramEnd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80</w:t>
            </w:r>
          </w:p>
          <w:p w:rsidR="005F24DA" w:rsidRDefault="005F24DA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.......................</w:t>
            </w:r>
          </w:p>
          <w:p w:rsidR="005F24DA" w:rsidRDefault="005F24DA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تطبيق التدريب</w:t>
            </w:r>
            <w:r w:rsidR="00935893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الثاني</w:t>
            </w:r>
          </w:p>
          <w:p w:rsidR="005F24DA" w:rsidRDefault="005F24DA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من </w:t>
            </w:r>
            <w:proofErr w:type="gram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صفحة :</w:t>
            </w:r>
            <w:proofErr w:type="gramEnd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95</w:t>
            </w:r>
          </w:p>
          <w:p w:rsidR="005F24DA" w:rsidRPr="005C6642" w:rsidRDefault="005F24DA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حتى </w:t>
            </w:r>
            <w:proofErr w:type="gram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صفحة :</w:t>
            </w:r>
            <w:proofErr w:type="gramEnd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102</w:t>
            </w:r>
          </w:p>
        </w:tc>
        <w:tc>
          <w:tcPr>
            <w:tcW w:w="4820" w:type="dxa"/>
            <w:vAlign w:val="center"/>
          </w:tcPr>
          <w:p w:rsidR="00D03DA2" w:rsidRDefault="00D03DA2" w:rsidP="00DD03F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مالمقصود بالثوابت و ما أنواعها</w:t>
            </w:r>
            <w:r w:rsidR="00DD03F5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و ما طريقة </w:t>
            </w:r>
            <w:proofErr w:type="gramStart"/>
            <w:r w:rsidR="00DD03F5">
              <w:rPr>
                <w:rFonts w:cs="Traditional Arabic" w:hint="cs"/>
                <w:b/>
                <w:bCs/>
                <w:sz w:val="26"/>
                <w:szCs w:val="26"/>
                <w:rtl/>
              </w:rPr>
              <w:t>تعريفها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؟</w:t>
            </w:r>
            <w:proofErr w:type="gramEnd"/>
          </w:p>
          <w:p w:rsidR="00D03DA2" w:rsidRDefault="00D03DA2" w:rsidP="00DD03F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 مالمقصود بالمتغيرات و ما </w:t>
            </w:r>
            <w:proofErr w:type="gram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أنواعها </w:t>
            </w:r>
            <w:r w:rsidR="00DD03F5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و</w:t>
            </w:r>
            <w:proofErr w:type="gramEnd"/>
            <w:r w:rsidR="00DD03F5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ما طريقة تعريفها 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؟</w:t>
            </w:r>
          </w:p>
          <w:p w:rsidR="0018644D" w:rsidRDefault="0018644D" w:rsidP="0018644D">
            <w:pPr>
              <w:pStyle w:val="a6"/>
              <w:spacing w:after="0" w:line="240" w:lineRule="auto"/>
              <w:ind w:left="317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.........................................</w:t>
            </w:r>
          </w:p>
          <w:p w:rsidR="00907A17" w:rsidRDefault="00154FF8" w:rsidP="00DD03F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ما </w:t>
            </w:r>
            <w:r>
              <w:rPr>
                <w:rFonts w:cs="Traditional Arabic" w:hint="eastAsia"/>
                <w:b/>
                <w:bCs/>
                <w:sz w:val="26"/>
                <w:szCs w:val="26"/>
                <w:rtl/>
              </w:rPr>
              <w:t>أدوات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وخصائص النموذج </w:t>
            </w:r>
            <w:proofErr w:type="gramStart"/>
            <w:r>
              <w:rPr>
                <w:rFonts w:cs="Traditional Arabic" w:hint="eastAsia"/>
                <w:b/>
                <w:bCs/>
                <w:sz w:val="26"/>
                <w:szCs w:val="26"/>
                <w:rtl/>
              </w:rPr>
              <w:t>الأول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؟</w:t>
            </w:r>
            <w:proofErr w:type="gramEnd"/>
          </w:p>
          <w:p w:rsidR="00154FF8" w:rsidRPr="00D03DA2" w:rsidRDefault="00C9486D" w:rsidP="00DD03F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صمم نموذج (برنامج </w:t>
            </w:r>
            <w:proofErr w:type="gram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وحسا</w:t>
            </w:r>
            <w:r w:rsidR="00154FF8">
              <w:rPr>
                <w:rFonts w:cs="Traditional Arabic" w:hint="cs"/>
                <w:b/>
                <w:bCs/>
                <w:sz w:val="26"/>
                <w:szCs w:val="26"/>
                <w:rtl/>
              </w:rPr>
              <w:t>بات )</w:t>
            </w:r>
            <w:proofErr w:type="gramEnd"/>
          </w:p>
        </w:tc>
      </w:tr>
      <w:tr w:rsidR="00C736BD" w:rsidRPr="00D23B96" w:rsidTr="00D4336B">
        <w:trPr>
          <w:trHeight w:val="368"/>
        </w:trPr>
        <w:tc>
          <w:tcPr>
            <w:tcW w:w="4418" w:type="dxa"/>
            <w:shd w:val="clear" w:color="auto" w:fill="EAF1DD"/>
          </w:tcPr>
          <w:p w:rsidR="00C736BD" w:rsidRPr="0007498E" w:rsidRDefault="00C736BD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تنمية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التفكير</w:t>
            </w:r>
          </w:p>
        </w:tc>
        <w:tc>
          <w:tcPr>
            <w:tcW w:w="2268" w:type="dxa"/>
            <w:shd w:val="clear" w:color="auto" w:fill="EAF1DD"/>
          </w:tcPr>
          <w:p w:rsidR="00C736BD" w:rsidRPr="0007498E" w:rsidRDefault="00447619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 النهائي</w:t>
            </w:r>
          </w:p>
        </w:tc>
        <w:tc>
          <w:tcPr>
            <w:tcW w:w="2410" w:type="dxa"/>
            <w:shd w:val="clear" w:color="auto" w:fill="EAF1DD"/>
          </w:tcPr>
          <w:p w:rsidR="00C736BD" w:rsidRPr="0007498E" w:rsidRDefault="00C736BD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النشاط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الإثرائي</w:t>
            </w:r>
          </w:p>
        </w:tc>
        <w:tc>
          <w:tcPr>
            <w:tcW w:w="2126" w:type="dxa"/>
            <w:shd w:val="clear" w:color="auto" w:fill="EAF1DD"/>
          </w:tcPr>
          <w:p w:rsidR="00C736BD" w:rsidRPr="0007498E" w:rsidRDefault="00C736BD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EAF1DD"/>
          </w:tcPr>
          <w:p w:rsidR="00C736BD" w:rsidRPr="0007498E" w:rsidRDefault="00C736BD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ما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استجد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خلال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C736BD" w:rsidRPr="00D23B96" w:rsidTr="00A257A0">
        <w:trPr>
          <w:trHeight w:val="1823"/>
        </w:trPr>
        <w:tc>
          <w:tcPr>
            <w:tcW w:w="4418" w:type="dxa"/>
            <w:vAlign w:val="center"/>
          </w:tcPr>
          <w:p w:rsidR="004742CB" w:rsidRDefault="00D03DA2" w:rsidP="00D03DA2">
            <w:p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مهارة </w:t>
            </w:r>
            <w:proofErr w:type="gramStart"/>
            <w:r w:rsidR="00D4336B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( 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المقارنة</w:t>
            </w:r>
            <w:proofErr w:type="gramEnd"/>
            <w:r w:rsidR="00D4336B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)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: ما الفرق بين الأداة ( </w:t>
            </w:r>
            <w:r w:rsidRPr="00D03DA2">
              <w:rPr>
                <w:rFonts w:cs="Traditional Arabic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03DA2">
              <w:rPr>
                <w:rFonts w:cs="Traditional Arabic"/>
                <w:b/>
                <w:bCs/>
                <w:sz w:val="26"/>
                <w:szCs w:val="26"/>
              </w:rPr>
              <w:t>CheckBox</w:t>
            </w:r>
            <w:proofErr w:type="spellEnd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) و الأداة ( </w:t>
            </w:r>
            <w:r w:rsidRPr="00D03DA2">
              <w:rPr>
                <w:rFonts w:cs="Traditional Arabic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03DA2">
              <w:rPr>
                <w:rFonts w:cs="Traditional Arabic"/>
                <w:b/>
                <w:bCs/>
                <w:sz w:val="26"/>
                <w:szCs w:val="26"/>
              </w:rPr>
              <w:t>RadioButton</w:t>
            </w:r>
            <w:proofErr w:type="spellEnd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) .</w:t>
            </w:r>
          </w:p>
          <w:p w:rsidR="004742CB" w:rsidRPr="005C6642" w:rsidRDefault="005326C6" w:rsidP="00D6773E">
            <w:p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5326C6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مهارة </w:t>
            </w:r>
            <w:proofErr w:type="gramStart"/>
            <w:r w:rsidR="00D4336B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( </w:t>
            </w:r>
            <w:r w:rsidRPr="005326C6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التحليل</w:t>
            </w:r>
            <w:proofErr w:type="gramEnd"/>
            <w:r w:rsidRPr="005326C6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4336B">
              <w:rPr>
                <w:rFonts w:cs="Traditional Arabic" w:hint="cs"/>
                <w:b/>
                <w:bCs/>
                <w:sz w:val="26"/>
                <w:szCs w:val="26"/>
                <w:rtl/>
              </w:rPr>
              <w:t>)</w:t>
            </w:r>
            <w:r w:rsidRPr="005326C6">
              <w:rPr>
                <w:rFonts w:cs="Traditional Arabic" w:hint="cs"/>
                <w:b/>
                <w:bCs/>
                <w:sz w:val="26"/>
                <w:szCs w:val="26"/>
                <w:rtl/>
              </w:rPr>
              <w:t>: ما</w:t>
            </w:r>
            <w:r w:rsidRPr="005326C6">
              <w:rPr>
                <w:rFonts w:cs="Traditional Arabic"/>
                <w:b/>
                <w:bCs/>
                <w:sz w:val="26"/>
                <w:szCs w:val="26"/>
              </w:rPr>
              <w:t xml:space="preserve"> </w:t>
            </w:r>
            <w:r w:rsidRPr="005326C6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الخطوات</w:t>
            </w:r>
            <w:r w:rsidRPr="005326C6">
              <w:rPr>
                <w:rFonts w:cs="Traditional Arabic"/>
                <w:b/>
                <w:bCs/>
                <w:sz w:val="26"/>
                <w:szCs w:val="26"/>
              </w:rPr>
              <w:t xml:space="preserve"> </w:t>
            </w:r>
            <w:r w:rsidRPr="005326C6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اللازمة</w:t>
            </w:r>
            <w:r w:rsidRPr="005326C6">
              <w:rPr>
                <w:rFonts w:cs="Traditional Arabic"/>
                <w:b/>
                <w:bCs/>
                <w:sz w:val="26"/>
                <w:szCs w:val="26"/>
              </w:rPr>
              <w:t xml:space="preserve"> </w:t>
            </w:r>
            <w:r w:rsidRPr="005326C6">
              <w:rPr>
                <w:rFonts w:cs="Traditional Arabic" w:hint="cs"/>
                <w:b/>
                <w:bCs/>
                <w:sz w:val="26"/>
                <w:szCs w:val="26"/>
                <w:rtl/>
              </w:rPr>
              <w:t>لتجميع</w:t>
            </w:r>
            <w:r w:rsidRPr="005326C6">
              <w:rPr>
                <w:rFonts w:cs="Traditional Arabic"/>
                <w:b/>
                <w:bCs/>
                <w:sz w:val="26"/>
                <w:szCs w:val="26"/>
              </w:rPr>
              <w:t xml:space="preserve"> </w:t>
            </w:r>
            <w:r w:rsidRPr="005326C6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مربعات</w:t>
            </w:r>
            <w:r w:rsidRPr="005326C6">
              <w:rPr>
                <w:rFonts w:cs="Traditional Arabic"/>
                <w:b/>
                <w:bCs/>
                <w:sz w:val="26"/>
                <w:szCs w:val="26"/>
              </w:rPr>
              <w:t xml:space="preserve"> </w:t>
            </w:r>
            <w:r w:rsidRPr="005326C6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الاختيار</w:t>
            </w:r>
            <w:r w:rsidRPr="005326C6">
              <w:rPr>
                <w:rFonts w:cs="Traditional Arabic"/>
                <w:b/>
                <w:bCs/>
                <w:sz w:val="26"/>
                <w:szCs w:val="26"/>
              </w:rPr>
              <w:t xml:space="preserve"> </w:t>
            </w:r>
            <w:r w:rsidRPr="005326C6">
              <w:rPr>
                <w:rFonts w:cs="Traditional Arabic" w:hint="cs"/>
                <w:b/>
                <w:bCs/>
                <w:sz w:val="26"/>
                <w:szCs w:val="26"/>
                <w:rtl/>
              </w:rPr>
              <w:t>أو</w:t>
            </w:r>
            <w:r w:rsidRPr="005326C6">
              <w:rPr>
                <w:rFonts w:cs="Traditional Arabic"/>
                <w:b/>
                <w:bCs/>
                <w:sz w:val="26"/>
                <w:szCs w:val="26"/>
              </w:rPr>
              <w:t xml:space="preserve"> </w:t>
            </w:r>
            <w:r w:rsidRPr="005326C6">
              <w:rPr>
                <w:rFonts w:cs="Traditional Arabic" w:hint="cs"/>
                <w:b/>
                <w:bCs/>
                <w:sz w:val="26"/>
                <w:szCs w:val="26"/>
                <w:rtl/>
              </w:rPr>
              <w:t>أزرار</w:t>
            </w:r>
            <w:r w:rsidRPr="005326C6">
              <w:rPr>
                <w:rFonts w:cs="Traditional Arabic"/>
                <w:b/>
                <w:bCs/>
                <w:sz w:val="26"/>
                <w:szCs w:val="26"/>
              </w:rPr>
              <w:t xml:space="preserve"> </w:t>
            </w:r>
            <w:r w:rsidRPr="005326C6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الخيار</w:t>
            </w:r>
            <w:r w:rsidRPr="005326C6">
              <w:rPr>
                <w:rFonts w:cs="Traditional Arabic"/>
                <w:b/>
                <w:bCs/>
                <w:sz w:val="26"/>
                <w:szCs w:val="26"/>
              </w:rPr>
              <w:t xml:space="preserve"> </w:t>
            </w:r>
            <w:r w:rsidRPr="005326C6">
              <w:rPr>
                <w:rFonts w:cs="Traditional Arabic" w:hint="cs"/>
                <w:b/>
                <w:bCs/>
                <w:sz w:val="26"/>
                <w:szCs w:val="26"/>
                <w:rtl/>
              </w:rPr>
              <w:t>داخل</w:t>
            </w:r>
            <w:r w:rsidRPr="005326C6">
              <w:rPr>
                <w:rFonts w:cs="Traditional Arabic"/>
                <w:b/>
                <w:bCs/>
                <w:sz w:val="26"/>
                <w:szCs w:val="26"/>
              </w:rPr>
              <w:t xml:space="preserve"> </w:t>
            </w:r>
            <w:r w:rsidRPr="005326C6">
              <w:rPr>
                <w:rFonts w:cs="Traditional Arabic" w:hint="cs"/>
                <w:b/>
                <w:bCs/>
                <w:sz w:val="26"/>
                <w:szCs w:val="26"/>
                <w:rtl/>
              </w:rPr>
              <w:t>إطار</w:t>
            </w:r>
            <w:r w:rsidRPr="005326C6">
              <w:rPr>
                <w:rFonts w:cs="Traditional Arabic"/>
                <w:b/>
                <w:bCs/>
                <w:sz w:val="26"/>
                <w:szCs w:val="26"/>
              </w:rPr>
              <w:t xml:space="preserve"> </w:t>
            </w:r>
            <w:r w:rsidRPr="005326C6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التجميع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326C6">
              <w:rPr>
                <w:rFonts w:cs="Traditional Arabic" w:hint="cs"/>
                <w:b/>
                <w:bCs/>
                <w:sz w:val="26"/>
                <w:szCs w:val="26"/>
                <w:rtl/>
              </w:rPr>
              <w:t>؟</w:t>
            </w:r>
          </w:p>
        </w:tc>
        <w:tc>
          <w:tcPr>
            <w:tcW w:w="2268" w:type="dxa"/>
            <w:vAlign w:val="center"/>
          </w:tcPr>
          <w:p w:rsidR="00C736BD" w:rsidRPr="005C6642" w:rsidRDefault="005F24DA" w:rsidP="005326C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قدرة الطالب على حل و</w:t>
            </w:r>
            <w:r w:rsidR="00D03DA2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رقة العمل </w:t>
            </w:r>
            <w:proofErr w:type="gramStart"/>
            <w:r w:rsidR="00D03DA2">
              <w:rPr>
                <w:rFonts w:cs="Traditional Arabic" w:hint="cs"/>
                <w:b/>
                <w:bCs/>
                <w:sz w:val="26"/>
                <w:szCs w:val="26"/>
                <w:rtl/>
              </w:rPr>
              <w:t>( الأسئلة</w:t>
            </w:r>
            <w:proofErr w:type="gramEnd"/>
            <w:r w:rsidR="00D03DA2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) و تطب</w:t>
            </w:r>
            <w:bookmarkStart w:id="0" w:name="_GoBack"/>
            <w:bookmarkEnd w:id="0"/>
            <w:r w:rsidR="00D03DA2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يق التدريب 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الثاني</w:t>
            </w:r>
          </w:p>
        </w:tc>
        <w:tc>
          <w:tcPr>
            <w:tcW w:w="2410" w:type="dxa"/>
          </w:tcPr>
          <w:p w:rsidR="00C736BD" w:rsidRDefault="00C9486D" w:rsidP="0056196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eastAsia="ar-SA"/>
              </w:rPr>
              <w:t xml:space="preserve">الثوابت </w:t>
            </w:r>
            <w:proofErr w:type="gramStart"/>
            <w:r>
              <w:rPr>
                <w:rFonts w:cs="Traditional Arabic" w:hint="cs"/>
                <w:b/>
                <w:bCs/>
                <w:sz w:val="26"/>
                <w:szCs w:val="26"/>
                <w:rtl/>
                <w:lang w:eastAsia="ar-SA"/>
              </w:rPr>
              <w:t>و المتغيرات</w:t>
            </w:r>
            <w:proofErr w:type="gramEnd"/>
            <w:r>
              <w:rPr>
                <w:rFonts w:cs="Traditional Arabic" w:hint="cs"/>
                <w:b/>
                <w:bCs/>
                <w:sz w:val="26"/>
                <w:szCs w:val="26"/>
                <w:rtl/>
                <w:lang w:eastAsia="ar-SA"/>
              </w:rPr>
              <w:t xml:space="preserve"> في الإ</w:t>
            </w:r>
            <w:r w:rsidR="006E48D3">
              <w:rPr>
                <w:rFonts w:cs="Traditional Arabic" w:hint="cs"/>
                <w:b/>
                <w:bCs/>
                <w:sz w:val="26"/>
                <w:szCs w:val="26"/>
                <w:rtl/>
                <w:lang w:eastAsia="ar-SA"/>
              </w:rPr>
              <w:t>سلام</w:t>
            </w:r>
          </w:p>
          <w:p w:rsidR="006E48D3" w:rsidRPr="005C6642" w:rsidRDefault="0018644D" w:rsidP="006E48D3">
            <w:pPr>
              <w:ind w:left="25"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eastAsia="ar-SA"/>
              </w:rPr>
              <w:t>تم إ</w:t>
            </w:r>
            <w:r w:rsidR="006E48D3">
              <w:rPr>
                <w:rFonts w:cs="Traditional Arabic" w:hint="cs"/>
                <w:b/>
                <w:bCs/>
                <w:sz w:val="26"/>
                <w:szCs w:val="26"/>
                <w:rtl/>
                <w:lang w:eastAsia="ar-SA"/>
              </w:rPr>
              <w:t>دراج رابط باليوتيوب</w:t>
            </w:r>
          </w:p>
        </w:tc>
        <w:tc>
          <w:tcPr>
            <w:tcW w:w="2126" w:type="dxa"/>
            <w:vAlign w:val="center"/>
          </w:tcPr>
          <w:p w:rsidR="00C736BD" w:rsidRPr="005C6642" w:rsidRDefault="005326C6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لا يوجد</w:t>
            </w:r>
          </w:p>
        </w:tc>
        <w:tc>
          <w:tcPr>
            <w:tcW w:w="4820" w:type="dxa"/>
          </w:tcPr>
          <w:p w:rsidR="005F24DA" w:rsidRPr="005F24DA" w:rsidRDefault="005F24DA" w:rsidP="005326C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5326C6" w:rsidRPr="005C6642" w:rsidRDefault="005326C6" w:rsidP="005326C6">
            <w:p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18644D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غرس </w:t>
            </w:r>
            <w:proofErr w:type="gramStart"/>
            <w:r w:rsidRPr="0018644D">
              <w:rPr>
                <w:rFonts w:cs="Traditional Arabic" w:hint="cs"/>
                <w:b/>
                <w:bCs/>
                <w:sz w:val="30"/>
                <w:szCs w:val="30"/>
                <w:rtl/>
              </w:rPr>
              <w:t>مبدأ :</w:t>
            </w:r>
            <w:proofErr w:type="gramEnd"/>
            <w:r w:rsidRPr="0018644D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في حياتنا ثوابت يجب أن لا يمسها أحد ، و هناك متغيرات تتغير بالإقناع و الدليل و البحث .</w:t>
            </w:r>
          </w:p>
        </w:tc>
      </w:tr>
    </w:tbl>
    <w:p w:rsidR="002324DD" w:rsidRDefault="002324DD" w:rsidP="00907A17">
      <w:pPr>
        <w:rPr>
          <w:rtl/>
        </w:rPr>
      </w:pPr>
    </w:p>
    <w:sectPr w:rsidR="002324DD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B45" w:rsidRDefault="006A0B45" w:rsidP="00C736BD">
      <w:pPr>
        <w:spacing w:after="0" w:line="240" w:lineRule="auto"/>
      </w:pPr>
      <w:r>
        <w:separator/>
      </w:r>
    </w:p>
  </w:endnote>
  <w:endnote w:type="continuationSeparator" w:id="0">
    <w:p w:rsidR="006A0B45" w:rsidRDefault="006A0B45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>
    <w:pPr>
      <w:pStyle w:val="a4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B45" w:rsidRDefault="006A0B45" w:rsidP="00C736BD">
      <w:pPr>
        <w:spacing w:after="0" w:line="240" w:lineRule="auto"/>
      </w:pPr>
      <w:r>
        <w:separator/>
      </w:r>
    </w:p>
  </w:footnote>
  <w:footnote w:type="continuationSeparator" w:id="0">
    <w:p w:rsidR="006A0B45" w:rsidRDefault="006A0B45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E1290"/>
    <w:multiLevelType w:val="hybridMultilevel"/>
    <w:tmpl w:val="BCD49D18"/>
    <w:lvl w:ilvl="0" w:tplc="A558A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17BF3"/>
    <w:multiLevelType w:val="hybridMultilevel"/>
    <w:tmpl w:val="8C8C83B2"/>
    <w:lvl w:ilvl="0" w:tplc="8D4C3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BD"/>
    <w:rsid w:val="00014BE5"/>
    <w:rsid w:val="0007498E"/>
    <w:rsid w:val="000857A1"/>
    <w:rsid w:val="000905D1"/>
    <w:rsid w:val="00096280"/>
    <w:rsid w:val="00154FF8"/>
    <w:rsid w:val="00166129"/>
    <w:rsid w:val="0018644D"/>
    <w:rsid w:val="001D18DD"/>
    <w:rsid w:val="00222B8D"/>
    <w:rsid w:val="002324DD"/>
    <w:rsid w:val="00237794"/>
    <w:rsid w:val="00297B3A"/>
    <w:rsid w:val="002E3146"/>
    <w:rsid w:val="00354357"/>
    <w:rsid w:val="003D02DC"/>
    <w:rsid w:val="00447619"/>
    <w:rsid w:val="004742CB"/>
    <w:rsid w:val="00475C03"/>
    <w:rsid w:val="004D75B9"/>
    <w:rsid w:val="004E3BB5"/>
    <w:rsid w:val="005326C6"/>
    <w:rsid w:val="00561969"/>
    <w:rsid w:val="005C6642"/>
    <w:rsid w:val="005E7B53"/>
    <w:rsid w:val="005F24DA"/>
    <w:rsid w:val="006124EA"/>
    <w:rsid w:val="00644870"/>
    <w:rsid w:val="006A0B45"/>
    <w:rsid w:val="006C1B05"/>
    <w:rsid w:val="006E48D3"/>
    <w:rsid w:val="007C0257"/>
    <w:rsid w:val="00803541"/>
    <w:rsid w:val="0080735B"/>
    <w:rsid w:val="008B0B68"/>
    <w:rsid w:val="00907A17"/>
    <w:rsid w:val="00935893"/>
    <w:rsid w:val="00A257A0"/>
    <w:rsid w:val="00AB6294"/>
    <w:rsid w:val="00B306CA"/>
    <w:rsid w:val="00BC405B"/>
    <w:rsid w:val="00C06ED4"/>
    <w:rsid w:val="00C24191"/>
    <w:rsid w:val="00C26436"/>
    <w:rsid w:val="00C736BD"/>
    <w:rsid w:val="00C9486D"/>
    <w:rsid w:val="00CE1BBE"/>
    <w:rsid w:val="00D03DA2"/>
    <w:rsid w:val="00D4336B"/>
    <w:rsid w:val="00D503C5"/>
    <w:rsid w:val="00D6773E"/>
    <w:rsid w:val="00DD03F5"/>
    <w:rsid w:val="00DF649C"/>
    <w:rsid w:val="00E05338"/>
    <w:rsid w:val="00E33580"/>
    <w:rsid w:val="00E50A4A"/>
    <w:rsid w:val="00E669F5"/>
    <w:rsid w:val="00E8277A"/>
    <w:rsid w:val="00E854E8"/>
    <w:rsid w:val="00ED4E00"/>
    <w:rsid w:val="00F12ACC"/>
    <w:rsid w:val="00F57A59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AAACFFF-5293-4217-B153-696B1DDA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uthman a</cp:lastModifiedBy>
  <cp:revision>24</cp:revision>
  <cp:lastPrinted>2017-03-03T07:36:00Z</cp:lastPrinted>
  <dcterms:created xsi:type="dcterms:W3CDTF">2016-02-13T06:25:00Z</dcterms:created>
  <dcterms:modified xsi:type="dcterms:W3CDTF">2017-03-03T14:56:00Z</dcterms:modified>
</cp:coreProperties>
</file>